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13DB8" w14:textId="70CCD493" w:rsidR="005061CE" w:rsidRPr="00C34BAE" w:rsidRDefault="005061CE" w:rsidP="00E718FA">
      <w:pPr>
        <w:tabs>
          <w:tab w:val="center" w:pos="4536"/>
          <w:tab w:val="right" w:pos="7938"/>
          <w:tab w:val="right" w:pos="9639"/>
        </w:tabs>
        <w:ind w:right="2"/>
        <w:jc w:val="both"/>
        <w:rPr>
          <w:rFonts w:ascii="Arial" w:hAnsi="Arial" w:cs="Arial"/>
          <w:b/>
          <w:bCs/>
          <w:sz w:val="28"/>
        </w:rPr>
      </w:pPr>
      <w:r w:rsidRPr="00C34BAE">
        <w:rPr>
          <w:rFonts w:ascii="Arial" w:hAnsi="Arial" w:cs="Arial"/>
          <w:b/>
          <w:bCs/>
          <w:sz w:val="28"/>
        </w:rPr>
        <w:t>3GPP TSG RAN WG1 #10</w:t>
      </w:r>
      <w:r>
        <w:rPr>
          <w:rFonts w:ascii="Arial" w:hAnsi="Arial" w:cs="Arial"/>
          <w:b/>
          <w:bCs/>
          <w:sz w:val="28"/>
        </w:rPr>
        <w:t>9</w:t>
      </w:r>
      <w:r w:rsidRPr="00C34BAE">
        <w:rPr>
          <w:rFonts w:ascii="Arial" w:hAnsi="Arial" w:cs="Arial"/>
          <w:b/>
          <w:bCs/>
          <w:sz w:val="28"/>
        </w:rPr>
        <w:t>-e</w:t>
      </w:r>
      <w:r w:rsidRPr="00C34BAE">
        <w:rPr>
          <w:rFonts w:ascii="Arial" w:hAnsi="Arial" w:cs="Arial"/>
          <w:b/>
          <w:bCs/>
          <w:sz w:val="28"/>
        </w:rPr>
        <w:tab/>
      </w:r>
      <w:r w:rsidRPr="00C34BAE">
        <w:rPr>
          <w:rFonts w:ascii="Arial" w:hAnsi="Arial" w:cs="Arial"/>
          <w:b/>
          <w:bCs/>
          <w:sz w:val="28"/>
        </w:rPr>
        <w:tab/>
      </w:r>
      <w:r w:rsidRPr="00C34BAE">
        <w:rPr>
          <w:rFonts w:ascii="Arial" w:hAnsi="Arial" w:cs="Arial"/>
          <w:b/>
          <w:bCs/>
          <w:sz w:val="28"/>
        </w:rPr>
        <w:tab/>
      </w:r>
      <w:r w:rsidR="00E05D3A" w:rsidRPr="00E05D3A">
        <w:rPr>
          <w:rFonts w:ascii="Arial" w:hAnsi="Arial" w:cs="Arial"/>
          <w:b/>
          <w:bCs/>
          <w:sz w:val="28"/>
        </w:rPr>
        <w:t>R1-2204760</w:t>
      </w:r>
    </w:p>
    <w:p w14:paraId="1C8999CE" w14:textId="62D17DA5" w:rsidR="005061CE" w:rsidRDefault="005061CE" w:rsidP="005061CE">
      <w:pPr>
        <w:tabs>
          <w:tab w:val="center" w:pos="4536"/>
          <w:tab w:val="right" w:pos="9072"/>
        </w:tabs>
        <w:rPr>
          <w:rFonts w:ascii="Arial" w:eastAsia="MS Mincho" w:hAnsi="Arial" w:cs="Arial"/>
          <w:b/>
          <w:bCs/>
          <w:sz w:val="28"/>
          <w:lang w:eastAsia="ja-JP"/>
        </w:rPr>
      </w:pPr>
      <w:r w:rsidRPr="00C34BAE">
        <w:rPr>
          <w:rFonts w:ascii="Arial" w:eastAsia="MS Mincho" w:hAnsi="Arial" w:cs="Arial"/>
          <w:b/>
          <w:bCs/>
          <w:sz w:val="28"/>
          <w:lang w:eastAsia="ja-JP"/>
        </w:rPr>
        <w:t xml:space="preserve">e-Meeting,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C34BAE">
        <w:rPr>
          <w:rFonts w:ascii="Arial" w:eastAsia="MS Mincho" w:hAnsi="Arial" w:cs="Arial"/>
          <w:b/>
          <w:bCs/>
          <w:sz w:val="28"/>
          <w:lang w:eastAsia="ja-JP"/>
        </w:rPr>
        <w:t>, 2022</w:t>
      </w:r>
    </w:p>
    <w:p w14:paraId="62299E27" w14:textId="77777777" w:rsidR="005061CE" w:rsidRDefault="005061CE" w:rsidP="005061CE">
      <w:pPr>
        <w:tabs>
          <w:tab w:val="center" w:pos="4536"/>
          <w:tab w:val="right" w:pos="9072"/>
        </w:tabs>
        <w:rPr>
          <w:rFonts w:ascii="Arial" w:eastAsia="MS Mincho" w:hAnsi="Arial" w:cs="Arial"/>
          <w:b/>
          <w:bCs/>
          <w:sz w:val="28"/>
          <w:lang w:eastAsia="ja-JP"/>
        </w:rPr>
      </w:pPr>
    </w:p>
    <w:p w14:paraId="65DE4522" w14:textId="77777777" w:rsidR="005061CE" w:rsidRPr="00C34BAE" w:rsidRDefault="005061CE" w:rsidP="005061CE">
      <w:pPr>
        <w:tabs>
          <w:tab w:val="left" w:pos="1985"/>
          <w:tab w:val="right" w:pos="9072"/>
          <w:tab w:val="right" w:pos="10206"/>
        </w:tabs>
        <w:rPr>
          <w:rFonts w:ascii="Arial" w:hAnsi="Arial"/>
          <w:b/>
          <w:sz w:val="22"/>
        </w:rPr>
      </w:pPr>
      <w:r w:rsidRPr="00C34BAE">
        <w:rPr>
          <w:rFonts w:ascii="Arial" w:hAnsi="Arial"/>
          <w:b/>
          <w:sz w:val="22"/>
        </w:rPr>
        <w:t>Source:</w:t>
      </w:r>
      <w:r w:rsidRPr="00C34BAE">
        <w:rPr>
          <w:rFonts w:ascii="Arial" w:hAnsi="Arial"/>
          <w:b/>
          <w:sz w:val="22"/>
        </w:rPr>
        <w:tab/>
        <w:t>Intel Corporation</w:t>
      </w:r>
    </w:p>
    <w:p w14:paraId="1B0F0644" w14:textId="2A436843" w:rsidR="005061CE" w:rsidRPr="00C34BAE" w:rsidRDefault="005061CE" w:rsidP="005061CE">
      <w:pPr>
        <w:tabs>
          <w:tab w:val="left" w:pos="1985"/>
          <w:tab w:val="right" w:pos="9072"/>
          <w:tab w:val="right" w:pos="10206"/>
        </w:tabs>
        <w:ind w:left="1985" w:hanging="1985"/>
        <w:rPr>
          <w:rFonts w:ascii="Arial" w:hAnsi="Arial"/>
          <w:b/>
          <w:sz w:val="22"/>
        </w:rPr>
      </w:pPr>
      <w:r w:rsidRPr="00C34BAE">
        <w:rPr>
          <w:rFonts w:ascii="Arial" w:hAnsi="Arial"/>
          <w:b/>
          <w:sz w:val="22"/>
        </w:rPr>
        <w:t>Title:</w:t>
      </w:r>
      <w:r w:rsidRPr="00C34BAE">
        <w:rPr>
          <w:rFonts w:ascii="Arial" w:hAnsi="Arial"/>
          <w:b/>
          <w:sz w:val="22"/>
        </w:rPr>
        <w:tab/>
      </w:r>
      <w:r w:rsidR="001A00CF">
        <w:rPr>
          <w:rFonts w:ascii="Arial" w:hAnsi="Arial"/>
          <w:b/>
          <w:sz w:val="22"/>
        </w:rPr>
        <w:t>Discussion on HARQ-ACK multiplexing on PUSCH</w:t>
      </w:r>
    </w:p>
    <w:p w14:paraId="2A701B2C" w14:textId="65E20E5C" w:rsidR="005061CE" w:rsidRPr="00C34BAE" w:rsidRDefault="005061CE" w:rsidP="005061CE">
      <w:pPr>
        <w:tabs>
          <w:tab w:val="left" w:pos="1985"/>
          <w:tab w:val="right" w:pos="9072"/>
          <w:tab w:val="right" w:pos="10206"/>
        </w:tabs>
        <w:rPr>
          <w:rFonts w:ascii="Arial" w:hAnsi="Arial"/>
          <w:b/>
          <w:sz w:val="22"/>
        </w:rPr>
      </w:pPr>
      <w:r w:rsidRPr="00C34BAE">
        <w:rPr>
          <w:rFonts w:ascii="Arial" w:hAnsi="Arial"/>
          <w:b/>
          <w:sz w:val="22"/>
        </w:rPr>
        <w:t>Agenda item:</w:t>
      </w:r>
      <w:r w:rsidRPr="00C34BAE">
        <w:rPr>
          <w:rFonts w:ascii="Arial" w:hAnsi="Arial"/>
          <w:b/>
          <w:sz w:val="22"/>
        </w:rPr>
        <w:tab/>
      </w:r>
      <w:r w:rsidR="001A00CF">
        <w:rPr>
          <w:rFonts w:ascii="Arial" w:hAnsi="Arial"/>
          <w:b/>
          <w:sz w:val="22"/>
        </w:rPr>
        <w:t>7.1</w:t>
      </w:r>
    </w:p>
    <w:p w14:paraId="29CF30DE" w14:textId="77777777" w:rsidR="005061CE" w:rsidRPr="00C34BAE" w:rsidRDefault="005061CE" w:rsidP="005061CE">
      <w:pPr>
        <w:tabs>
          <w:tab w:val="left" w:pos="1985"/>
          <w:tab w:val="right" w:pos="9072"/>
          <w:tab w:val="right" w:pos="10206"/>
        </w:tabs>
        <w:rPr>
          <w:rFonts w:ascii="Arial" w:hAnsi="Arial"/>
          <w:b/>
          <w:sz w:val="22"/>
        </w:rPr>
      </w:pPr>
      <w:r w:rsidRPr="00C34BAE">
        <w:rPr>
          <w:rFonts w:ascii="Arial" w:hAnsi="Arial"/>
          <w:b/>
          <w:sz w:val="22"/>
        </w:rPr>
        <w:t>Document for:</w:t>
      </w:r>
      <w:bookmarkStart w:id="0" w:name="DocumentFor"/>
      <w:bookmarkEnd w:id="0"/>
      <w:r w:rsidRPr="00C34BAE">
        <w:rPr>
          <w:rFonts w:ascii="Arial" w:hAnsi="Arial"/>
          <w:b/>
          <w:sz w:val="22"/>
        </w:rPr>
        <w:tab/>
        <w:t>Decision</w:t>
      </w:r>
    </w:p>
    <w:p w14:paraId="0C926BE0" w14:textId="77777777" w:rsidR="005061CE" w:rsidRDefault="005061CE" w:rsidP="005061CE">
      <w:pPr>
        <w:pStyle w:val="3GPPH1"/>
        <w:tabs>
          <w:tab w:val="clear" w:pos="425"/>
          <w:tab w:val="num" w:pos="426"/>
        </w:tabs>
        <w:rPr>
          <w:rFonts w:ascii="Times" w:hAnsi="Times" w:cs="Times"/>
        </w:rPr>
      </w:pPr>
      <w:r w:rsidRPr="00C34BAE">
        <w:rPr>
          <w:rFonts w:ascii="Times" w:hAnsi="Times" w:cs="Times"/>
        </w:rPr>
        <w:t>Introduction</w:t>
      </w:r>
    </w:p>
    <w:p w14:paraId="06CAC09E" w14:textId="556125DC" w:rsidR="00B15D5D" w:rsidRPr="00CE4095" w:rsidRDefault="00637F8E" w:rsidP="00B15D5D">
      <w:pPr>
        <w:pStyle w:val="3GPPText"/>
        <w:rPr>
          <w:lang w:eastAsia="x-none"/>
        </w:rPr>
      </w:pPr>
      <w:r>
        <w:rPr>
          <w:szCs w:val="22"/>
        </w:rPr>
        <w:t>In RAN1 108-e meeting</w:t>
      </w:r>
      <w:r w:rsidR="002528CE">
        <w:rPr>
          <w:szCs w:val="22"/>
        </w:rPr>
        <w:t>,</w:t>
      </w:r>
      <w:r>
        <w:rPr>
          <w:szCs w:val="22"/>
        </w:rPr>
        <w:t xml:space="preserve"> RAN1 further discussed </w:t>
      </w:r>
      <w:r w:rsidR="00E610F8">
        <w:rPr>
          <w:szCs w:val="22"/>
        </w:rPr>
        <w:t xml:space="preserve">HARQ-ACK multiplexing on PUSCH without PUCCH due to PDCCH miss-detection. </w:t>
      </w:r>
      <w:r w:rsidR="00B15D5D">
        <w:rPr>
          <w:szCs w:val="22"/>
        </w:rPr>
        <w:t xml:space="preserve">Unfortunately, RAN1 failed to make </w:t>
      </w:r>
      <w:r w:rsidR="00B15D5D">
        <w:rPr>
          <w:lang w:eastAsia="x-none"/>
        </w:rPr>
        <w:t>any conclusion for Rel-15/Rel-16</w:t>
      </w:r>
      <w:r w:rsidR="00D9459A">
        <w:rPr>
          <w:lang w:eastAsia="x-none"/>
        </w:rPr>
        <w:t xml:space="preserve"> [1]</w:t>
      </w:r>
      <w:r w:rsidR="00B15D5D">
        <w:rPr>
          <w:lang w:eastAsia="x-none"/>
        </w:rPr>
        <w:t xml:space="preserve">. In this contribution, we discussed potential solutions </w:t>
      </w:r>
      <w:r w:rsidR="00CE4095">
        <w:rPr>
          <w:lang w:eastAsia="x-none"/>
        </w:rPr>
        <w:t xml:space="preserve">focusing </w:t>
      </w:r>
      <w:r w:rsidR="00B15D5D">
        <w:rPr>
          <w:lang w:eastAsia="x-none"/>
        </w:rPr>
        <w:t>on Rel-17 unified solution.</w:t>
      </w:r>
    </w:p>
    <w:p w14:paraId="20380BD8" w14:textId="2648909C" w:rsidR="005061CE" w:rsidRDefault="0063562F" w:rsidP="005061CE">
      <w:pPr>
        <w:pStyle w:val="Heading1"/>
        <w:rPr>
          <w:rFonts w:ascii="Times" w:hAnsi="Times" w:cs="Times"/>
        </w:rPr>
      </w:pPr>
      <w:r>
        <w:rPr>
          <w:rFonts w:ascii="Times" w:hAnsi="Times" w:cs="Times"/>
        </w:rPr>
        <w:t>Discussion</w:t>
      </w:r>
    </w:p>
    <w:p w14:paraId="656529D5" w14:textId="58A1AFAC" w:rsidR="001E5DDF" w:rsidRPr="001E5DDF" w:rsidRDefault="001E5DDF" w:rsidP="001E5DDF">
      <w:pPr>
        <w:pStyle w:val="Heading2"/>
        <w:numPr>
          <w:ilvl w:val="0"/>
          <w:numId w:val="0"/>
        </w:numPr>
        <w:rPr>
          <w:rFonts w:ascii="Times New Roman" w:hAnsi="Times New Roman"/>
        </w:rPr>
      </w:pPr>
      <w:r w:rsidRPr="001E5DDF">
        <w:rPr>
          <w:rFonts w:ascii="Times New Roman" w:hAnsi="Times New Roman"/>
        </w:rPr>
        <w:t xml:space="preserve">2.1 </w:t>
      </w:r>
      <w:r w:rsidR="00C610C7">
        <w:rPr>
          <w:rFonts w:ascii="Times New Roman" w:hAnsi="Times New Roman"/>
        </w:rPr>
        <w:t>Unified solution for HARQ-ACK multiplexing on PUSCH</w:t>
      </w:r>
    </w:p>
    <w:p w14:paraId="03DEC03D" w14:textId="60C0126D" w:rsidR="00C610C7" w:rsidRDefault="00C610C7" w:rsidP="00FA39D5">
      <w:pPr>
        <w:spacing w:after="60"/>
        <w:jc w:val="both"/>
        <w:rPr>
          <w:rFonts w:eastAsia="Malgun Gothic"/>
          <w:sz w:val="22"/>
          <w:szCs w:val="22"/>
          <w:lang w:eastAsia="zh-CN"/>
        </w:rPr>
      </w:pPr>
      <w:r>
        <w:rPr>
          <w:rFonts w:eastAsia="Malgun Gothic"/>
          <w:sz w:val="22"/>
          <w:szCs w:val="22"/>
          <w:lang w:eastAsia="zh-CN"/>
        </w:rPr>
        <w:t>After several round discussion in several meetings, companies</w:t>
      </w:r>
      <w:r w:rsidR="00437494">
        <w:rPr>
          <w:rFonts w:eastAsia="Malgun Gothic"/>
          <w:sz w:val="22"/>
          <w:szCs w:val="22"/>
          <w:lang w:eastAsia="zh-CN"/>
        </w:rPr>
        <w:t xml:space="preserve"> almost converge to a unified solution for cases with single or more than one </w:t>
      </w:r>
      <w:r w:rsidR="00CB39FA">
        <w:rPr>
          <w:rFonts w:eastAsia="Malgun Gothic"/>
          <w:sz w:val="22"/>
          <w:szCs w:val="22"/>
          <w:lang w:eastAsia="zh-CN"/>
        </w:rPr>
        <w:t xml:space="preserve">PUSCH </w:t>
      </w:r>
      <w:r w:rsidR="000B4EB6">
        <w:rPr>
          <w:rFonts w:eastAsia="Malgun Gothic"/>
          <w:sz w:val="22"/>
          <w:szCs w:val="22"/>
          <w:lang w:eastAsia="zh-CN"/>
        </w:rPr>
        <w:t xml:space="preserve">with UL-TDAI not equal to 4 (for type-2 codebook) or equal to </w:t>
      </w:r>
      <w:r w:rsidR="00FE1C75">
        <w:rPr>
          <w:rFonts w:eastAsia="Malgun Gothic"/>
          <w:sz w:val="22"/>
          <w:szCs w:val="22"/>
          <w:lang w:eastAsia="zh-CN"/>
        </w:rPr>
        <w:t>1 (for type 1 codebook)</w:t>
      </w:r>
      <w:r w:rsidR="00696F89">
        <w:rPr>
          <w:rFonts w:eastAsia="Malgun Gothic"/>
          <w:sz w:val="22"/>
          <w:szCs w:val="22"/>
          <w:lang w:eastAsia="zh-CN"/>
        </w:rPr>
        <w:t xml:space="preserve">, though details are still FFS. </w:t>
      </w:r>
    </w:p>
    <w:p w14:paraId="5FE84A1D" w14:textId="77777777" w:rsidR="00386EB5" w:rsidRDefault="00386EB5" w:rsidP="00386EB5">
      <w:pPr>
        <w:rPr>
          <w:rFonts w:ascii="Times New Roman" w:eastAsia="Times New Roman" w:hAnsi="Times New Roman"/>
          <w:lang w:val="en-US"/>
        </w:rPr>
      </w:pPr>
    </w:p>
    <w:tbl>
      <w:tblPr>
        <w:tblStyle w:val="TableGrid"/>
        <w:tblW w:w="0" w:type="auto"/>
        <w:tblLook w:val="04A0" w:firstRow="1" w:lastRow="0" w:firstColumn="1" w:lastColumn="0" w:noHBand="0" w:noVBand="1"/>
      </w:tblPr>
      <w:tblGrid>
        <w:gridCol w:w="9350"/>
      </w:tblGrid>
      <w:tr w:rsidR="00386EB5" w:rsidRPr="00487A47" w14:paraId="4FF1D2B8" w14:textId="77777777" w:rsidTr="00386EB5">
        <w:tc>
          <w:tcPr>
            <w:tcW w:w="9350" w:type="dxa"/>
            <w:tcBorders>
              <w:top w:val="single" w:sz="4" w:space="0" w:color="auto"/>
              <w:left w:val="single" w:sz="4" w:space="0" w:color="auto"/>
              <w:bottom w:val="single" w:sz="4" w:space="0" w:color="auto"/>
              <w:right w:val="single" w:sz="4" w:space="0" w:color="auto"/>
            </w:tcBorders>
          </w:tcPr>
          <w:p w14:paraId="005D11F5" w14:textId="77777777" w:rsidR="00386EB5" w:rsidRPr="00607291" w:rsidRDefault="00386EB5">
            <w:pPr>
              <w:rPr>
                <w:rFonts w:ascii="Times New Roman" w:hAnsi="Times New Roman"/>
                <w:b/>
                <w:bCs/>
                <w:sz w:val="22"/>
                <w:szCs w:val="22"/>
                <w:lang w:eastAsia="ko-KR"/>
              </w:rPr>
            </w:pPr>
            <w:r w:rsidRPr="00607291">
              <w:rPr>
                <w:rFonts w:ascii="Times New Roman" w:hAnsi="Times New Roman"/>
                <w:b/>
                <w:bCs/>
                <w:sz w:val="22"/>
                <w:szCs w:val="22"/>
                <w:lang w:eastAsia="ko-KR"/>
              </w:rPr>
              <w:t xml:space="preserve">Proposal 4-1: </w:t>
            </w:r>
          </w:p>
          <w:p w14:paraId="0D8684C0" w14:textId="77777777" w:rsidR="00386EB5" w:rsidRPr="00607291" w:rsidRDefault="00386EB5">
            <w:pPr>
              <w:rPr>
                <w:rFonts w:ascii="Times New Roman" w:hAnsi="Times New Roman"/>
                <w:b/>
                <w:bCs/>
                <w:sz w:val="22"/>
                <w:szCs w:val="22"/>
                <w:lang w:eastAsia="ko-KR"/>
              </w:rPr>
            </w:pPr>
            <w:r w:rsidRPr="00607291">
              <w:rPr>
                <w:rFonts w:ascii="Times New Roman" w:hAnsi="Times New Roman"/>
                <w:b/>
                <w:bCs/>
                <w:sz w:val="22"/>
                <w:szCs w:val="22"/>
                <w:lang w:eastAsia="ko-KR"/>
              </w:rPr>
              <w:t>For Rel-17 UEs, for a unified design, the following should be specified:</w:t>
            </w:r>
          </w:p>
          <w:p w14:paraId="7C9F7BAF" w14:textId="03AA32B4" w:rsidR="00386EB5" w:rsidRPr="00607291" w:rsidRDefault="00386EB5" w:rsidP="00386EB5">
            <w:pPr>
              <w:pStyle w:val="ListParagraph"/>
              <w:widowControl w:val="0"/>
              <w:numPr>
                <w:ilvl w:val="0"/>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 xml:space="preserve">Selection of </w:t>
            </w:r>
            <w:r w:rsidR="005E7A2C" w:rsidRPr="00607291">
              <w:rPr>
                <w:rFonts w:ascii="Times New Roman" w:hAnsi="Times New Roman"/>
                <w:lang w:eastAsia="ko-KR"/>
              </w:rPr>
              <w:t>the candidate</w:t>
            </w:r>
            <w:r w:rsidRPr="00607291">
              <w:rPr>
                <w:rFonts w:ascii="Times New Roman" w:hAnsi="Times New Roman"/>
                <w:lang w:eastAsia="ko-KR"/>
              </w:rPr>
              <w:t xml:space="preserve"> PUSCH for multiplexing</w:t>
            </w:r>
          </w:p>
          <w:p w14:paraId="0D58F127" w14:textId="77777777" w:rsidR="00386EB5" w:rsidRPr="00607291" w:rsidRDefault="00386EB5" w:rsidP="00386EB5">
            <w:pPr>
              <w:pStyle w:val="ListParagraph"/>
              <w:widowControl w:val="0"/>
              <w:numPr>
                <w:ilvl w:val="1"/>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b/>
                <w:bCs/>
                <w:lang w:eastAsia="ko-KR"/>
              </w:rPr>
              <w:t>Candidate PUSCHs</w:t>
            </w:r>
          </w:p>
          <w:p w14:paraId="28282588" w14:textId="77777777" w:rsidR="00386EB5" w:rsidRPr="00607291" w:rsidRDefault="00386EB5" w:rsidP="00386EB5">
            <w:pPr>
              <w:pStyle w:val="ListParagraph"/>
              <w:widowControl w:val="0"/>
              <w:numPr>
                <w:ilvl w:val="2"/>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b/>
                <w:bCs/>
                <w:lang w:eastAsia="ko-KR"/>
              </w:rPr>
              <w:t>Alt-1:</w:t>
            </w:r>
            <w:r w:rsidRPr="00607291">
              <w:rPr>
                <w:rFonts w:ascii="Times New Roman" w:hAnsi="Times New Roman"/>
                <w:lang w:eastAsia="ko-KR"/>
              </w:rPr>
              <w:t xml:space="preserve"> All the PUSCHs within the PUCCH slot are candidates</w:t>
            </w:r>
          </w:p>
          <w:p w14:paraId="2734AD5F" w14:textId="77777777" w:rsidR="00386EB5" w:rsidRPr="00607291" w:rsidRDefault="00386EB5" w:rsidP="00386EB5">
            <w:pPr>
              <w:pStyle w:val="ListParagraph"/>
              <w:widowControl w:val="0"/>
              <w:numPr>
                <w:ilvl w:val="2"/>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b/>
                <w:bCs/>
                <w:lang w:eastAsia="ko-KR"/>
              </w:rPr>
              <w:t>Alt-2:</w:t>
            </w:r>
            <w:r w:rsidRPr="00607291">
              <w:rPr>
                <w:rFonts w:ascii="Times New Roman" w:hAnsi="Times New Roman"/>
                <w:lang w:eastAsia="ko-KR"/>
              </w:rPr>
              <w:t xml:space="preserve"> PUSCHs without UL-TDAI=4 in case Type 2 CB, and without UL-TDAI n.e. 1 in case of Type 1 CB within the PUCCH slot are candidates </w:t>
            </w:r>
          </w:p>
          <w:p w14:paraId="2AEBDC9F" w14:textId="77777777" w:rsidR="00386EB5" w:rsidRPr="00607291" w:rsidRDefault="00386EB5" w:rsidP="00386EB5">
            <w:pPr>
              <w:pStyle w:val="ListParagraph"/>
              <w:widowControl w:val="0"/>
              <w:numPr>
                <w:ilvl w:val="1"/>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N/W sets all TDAI values that overlap with PUCCH to the [same/different] value with TDAI n.e. 4</w:t>
            </w:r>
          </w:p>
          <w:p w14:paraId="357B81B3" w14:textId="77777777" w:rsidR="00386EB5" w:rsidRPr="00607291" w:rsidRDefault="00386EB5" w:rsidP="00386EB5">
            <w:pPr>
              <w:pStyle w:val="ListParagraph"/>
              <w:widowControl w:val="0"/>
              <w:numPr>
                <w:ilvl w:val="0"/>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Prioritization rules to select PUSCH for multiplexing. Prioritization rules are identical to 38.213</w:t>
            </w:r>
          </w:p>
          <w:p w14:paraId="5E2B83DF" w14:textId="77777777" w:rsidR="00386EB5" w:rsidRPr="00607291" w:rsidRDefault="00386EB5" w:rsidP="00386EB5">
            <w:pPr>
              <w:pStyle w:val="ListParagraph"/>
              <w:widowControl w:val="0"/>
              <w:numPr>
                <w:ilvl w:val="0"/>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Limitations for multiplexing</w:t>
            </w:r>
          </w:p>
          <w:p w14:paraId="466EE5AB" w14:textId="50B14C09" w:rsidR="00386EB5" w:rsidRPr="00607291" w:rsidRDefault="00386EB5" w:rsidP="00386EB5">
            <w:pPr>
              <w:pStyle w:val="ListParagraph"/>
              <w:widowControl w:val="0"/>
              <w:numPr>
                <w:ilvl w:val="1"/>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UE expects to multiplex HARQ-ACK on only 1 PUSCH selected based on step 2 in the PUCCH slot.</w:t>
            </w:r>
          </w:p>
          <w:p w14:paraId="32DD4CB7" w14:textId="77777777" w:rsidR="00386EB5" w:rsidRPr="00607291" w:rsidRDefault="00386EB5" w:rsidP="00386EB5">
            <w:pPr>
              <w:pStyle w:val="ListParagraph"/>
              <w:widowControl w:val="0"/>
              <w:numPr>
                <w:ilvl w:val="1"/>
                <w:numId w:val="13"/>
              </w:numPr>
              <w:autoSpaceDE w:val="0"/>
              <w:autoSpaceDN w:val="0"/>
              <w:adjustRightInd w:val="0"/>
              <w:spacing w:after="120" w:line="256" w:lineRule="auto"/>
              <w:contextualSpacing/>
              <w:jc w:val="both"/>
              <w:rPr>
                <w:rFonts w:ascii="Times New Roman" w:hAnsi="Times New Roman"/>
                <w:b/>
                <w:bCs/>
                <w:lang w:eastAsia="ko-KR"/>
              </w:rPr>
            </w:pPr>
            <w:r w:rsidRPr="00607291">
              <w:rPr>
                <w:rFonts w:ascii="Times New Roman" w:hAnsi="Times New Roman"/>
                <w:lang w:eastAsia="ko-KR"/>
              </w:rPr>
              <w:t>All the PUSCHs in the determined candidate set after step 1 have to satisfy Rel-15 UCI multiplexing timeline, defined with respect the starting symbol of the earliest PUSCH transmission in the candidate set</w:t>
            </w:r>
            <w:r w:rsidRPr="00607291">
              <w:rPr>
                <w:rFonts w:ascii="Times New Roman" w:hAnsi="Times New Roman"/>
                <w:b/>
                <w:bCs/>
                <w:lang w:eastAsia="ko-KR"/>
              </w:rPr>
              <w:t xml:space="preserve">. </w:t>
            </w:r>
          </w:p>
          <w:p w14:paraId="6ED4E16B" w14:textId="77777777" w:rsidR="00386EB5" w:rsidRPr="00607291" w:rsidRDefault="00386EB5" w:rsidP="00386EB5">
            <w:pPr>
              <w:pStyle w:val="ListParagraph"/>
              <w:widowControl w:val="0"/>
              <w:numPr>
                <w:ilvl w:val="2"/>
                <w:numId w:val="13"/>
              </w:numPr>
              <w:autoSpaceDE w:val="0"/>
              <w:autoSpaceDN w:val="0"/>
              <w:adjustRightInd w:val="0"/>
              <w:spacing w:after="120" w:line="256" w:lineRule="auto"/>
              <w:contextualSpacing/>
              <w:jc w:val="both"/>
              <w:rPr>
                <w:rFonts w:ascii="Times New Roman" w:hAnsi="Times New Roman"/>
                <w:lang w:eastAsia="ko-KR"/>
              </w:rPr>
            </w:pPr>
            <w:r w:rsidRPr="00607291">
              <w:rPr>
                <w:rFonts w:ascii="Times New Roman" w:hAnsi="Times New Roman"/>
                <w:lang w:eastAsia="ko-KR"/>
              </w:rPr>
              <w:t xml:space="preserve">gNB will not schedule any additional PUSCH in the PUCCH slot that does not satisfy the multiplexing timeline </w:t>
            </w:r>
          </w:p>
          <w:p w14:paraId="77D8B702" w14:textId="77777777" w:rsidR="00386EB5" w:rsidRPr="00607291" w:rsidRDefault="00386EB5">
            <w:pPr>
              <w:widowControl w:val="0"/>
              <w:autoSpaceDE w:val="0"/>
              <w:autoSpaceDN w:val="0"/>
              <w:adjustRightInd w:val="0"/>
              <w:rPr>
                <w:rFonts w:ascii="Times New Roman" w:hAnsi="Times New Roman"/>
                <w:sz w:val="22"/>
                <w:szCs w:val="22"/>
              </w:rPr>
            </w:pPr>
          </w:p>
        </w:tc>
      </w:tr>
    </w:tbl>
    <w:p w14:paraId="0B2DB497" w14:textId="77777777" w:rsidR="00386EB5" w:rsidRDefault="00386EB5" w:rsidP="0044799F">
      <w:pPr>
        <w:spacing w:after="120"/>
        <w:rPr>
          <w:rFonts w:eastAsia="Times New Roman"/>
        </w:rPr>
      </w:pPr>
    </w:p>
    <w:p w14:paraId="0D5B4670" w14:textId="77777777" w:rsidR="00470C1E" w:rsidRDefault="00195161" w:rsidP="0044799F">
      <w:pPr>
        <w:spacing w:after="120"/>
        <w:jc w:val="both"/>
        <w:rPr>
          <w:rFonts w:eastAsia="Malgun Gothic"/>
          <w:sz w:val="22"/>
          <w:szCs w:val="22"/>
          <w:lang w:eastAsia="zh-CN"/>
        </w:rPr>
      </w:pPr>
      <w:r>
        <w:rPr>
          <w:rFonts w:eastAsia="Malgun Gothic"/>
          <w:sz w:val="22"/>
          <w:szCs w:val="22"/>
          <w:lang w:eastAsia="zh-CN"/>
        </w:rPr>
        <w:t>FFS point</w:t>
      </w:r>
      <w:r w:rsidR="00A944B5">
        <w:rPr>
          <w:rFonts w:eastAsia="Malgun Gothic"/>
          <w:sz w:val="22"/>
          <w:szCs w:val="22"/>
          <w:lang w:eastAsia="zh-CN"/>
        </w:rPr>
        <w:t>s</w:t>
      </w:r>
      <w:r>
        <w:rPr>
          <w:rFonts w:eastAsia="Malgun Gothic"/>
          <w:sz w:val="22"/>
          <w:szCs w:val="22"/>
          <w:lang w:eastAsia="zh-CN"/>
        </w:rPr>
        <w:t xml:space="preserve"> </w:t>
      </w:r>
      <w:r w:rsidR="00A944B5">
        <w:rPr>
          <w:rFonts w:eastAsia="Malgun Gothic"/>
          <w:sz w:val="22"/>
          <w:szCs w:val="22"/>
          <w:lang w:eastAsia="zh-CN"/>
        </w:rPr>
        <w:t>for step 1 include</w:t>
      </w:r>
      <w:r>
        <w:rPr>
          <w:rFonts w:eastAsia="Malgun Gothic"/>
          <w:sz w:val="22"/>
          <w:szCs w:val="22"/>
          <w:lang w:eastAsia="zh-CN"/>
        </w:rPr>
        <w:t xml:space="preserve"> whether candidate PUSCH</w:t>
      </w:r>
      <w:r w:rsidR="000E57FE">
        <w:rPr>
          <w:rFonts w:eastAsia="Malgun Gothic"/>
          <w:sz w:val="22"/>
          <w:szCs w:val="22"/>
          <w:lang w:eastAsia="zh-CN"/>
        </w:rPr>
        <w:t>s</w:t>
      </w:r>
      <w:r>
        <w:rPr>
          <w:rFonts w:eastAsia="Malgun Gothic"/>
          <w:sz w:val="22"/>
          <w:szCs w:val="22"/>
          <w:lang w:eastAsia="zh-CN"/>
        </w:rPr>
        <w:t xml:space="preserve"> </w:t>
      </w:r>
      <w:r w:rsidR="000E57FE">
        <w:rPr>
          <w:rFonts w:eastAsia="Malgun Gothic"/>
          <w:sz w:val="22"/>
          <w:szCs w:val="22"/>
          <w:lang w:eastAsia="zh-CN"/>
        </w:rPr>
        <w:t xml:space="preserve">include PUSCHs with UL-TDAI </w:t>
      </w:r>
      <w:r w:rsidR="002C48C7">
        <w:rPr>
          <w:rFonts w:eastAsia="Malgun Gothic"/>
          <w:sz w:val="22"/>
          <w:szCs w:val="22"/>
          <w:lang w:eastAsia="zh-CN"/>
        </w:rPr>
        <w:t>equal to 4 (type-2 codebook) and equal to 1 (type-1 codebook)</w:t>
      </w:r>
      <w:r w:rsidR="00A944B5">
        <w:rPr>
          <w:rFonts w:eastAsia="Malgun Gothic"/>
          <w:sz w:val="22"/>
          <w:szCs w:val="22"/>
          <w:lang w:eastAsia="zh-CN"/>
        </w:rPr>
        <w:t xml:space="preserve">, and whether UL-TDAI values </w:t>
      </w:r>
      <w:r w:rsidR="00A04833">
        <w:rPr>
          <w:rFonts w:eastAsia="Malgun Gothic"/>
          <w:sz w:val="22"/>
          <w:szCs w:val="22"/>
          <w:lang w:eastAsia="zh-CN"/>
        </w:rPr>
        <w:t xml:space="preserve">for PUSCHs overlapping with PUCCH should be the same. </w:t>
      </w:r>
    </w:p>
    <w:p w14:paraId="64736F61" w14:textId="5A3FFEAD" w:rsidR="00386EB5" w:rsidRDefault="004046FE" w:rsidP="0044799F">
      <w:pPr>
        <w:spacing w:after="120"/>
        <w:jc w:val="both"/>
        <w:rPr>
          <w:rFonts w:eastAsia="Malgun Gothic"/>
          <w:sz w:val="22"/>
          <w:szCs w:val="22"/>
          <w:lang w:eastAsia="zh-CN"/>
        </w:rPr>
      </w:pPr>
      <w:r>
        <w:rPr>
          <w:rFonts w:eastAsia="Malgun Gothic"/>
          <w:sz w:val="22"/>
          <w:szCs w:val="22"/>
          <w:lang w:eastAsia="zh-CN"/>
        </w:rPr>
        <w:t>Alt</w:t>
      </w:r>
      <w:r w:rsidR="003B593F">
        <w:rPr>
          <w:rFonts w:eastAsia="Malgun Gothic"/>
          <w:sz w:val="22"/>
          <w:szCs w:val="22"/>
          <w:lang w:eastAsia="zh-CN"/>
        </w:rPr>
        <w:t>-2</w:t>
      </w:r>
      <w:r w:rsidR="00470C1E">
        <w:rPr>
          <w:rFonts w:eastAsia="Malgun Gothic"/>
          <w:sz w:val="22"/>
          <w:szCs w:val="22"/>
          <w:lang w:eastAsia="zh-CN"/>
        </w:rPr>
        <w:t xml:space="preserve"> with same T-DAI values for PUSCHs overlapping with PUCCH</w:t>
      </w:r>
      <w:r w:rsidR="003B593F">
        <w:rPr>
          <w:rFonts w:eastAsia="Malgun Gothic"/>
          <w:sz w:val="22"/>
          <w:szCs w:val="22"/>
          <w:lang w:eastAsia="zh-CN"/>
        </w:rPr>
        <w:t xml:space="preserve"> would a natural </w:t>
      </w:r>
      <w:proofErr w:type="gramStart"/>
      <w:r w:rsidR="003B593F">
        <w:rPr>
          <w:rFonts w:eastAsia="Malgun Gothic"/>
          <w:sz w:val="22"/>
          <w:szCs w:val="22"/>
          <w:lang w:eastAsia="zh-CN"/>
        </w:rPr>
        <w:t>solution, if</w:t>
      </w:r>
      <w:proofErr w:type="gramEnd"/>
      <w:r w:rsidR="003B593F">
        <w:rPr>
          <w:rFonts w:eastAsia="Malgun Gothic"/>
          <w:sz w:val="22"/>
          <w:szCs w:val="22"/>
          <w:lang w:eastAsia="zh-CN"/>
        </w:rPr>
        <w:t xml:space="preserve"> </w:t>
      </w:r>
      <w:r w:rsidR="00F862ED">
        <w:rPr>
          <w:rFonts w:eastAsia="Malgun Gothic"/>
          <w:sz w:val="22"/>
          <w:szCs w:val="22"/>
          <w:lang w:eastAsia="zh-CN"/>
        </w:rPr>
        <w:t xml:space="preserve">main purpose of whole discussion is to handle </w:t>
      </w:r>
      <w:r w:rsidR="00DC30D8">
        <w:rPr>
          <w:rFonts w:eastAsia="Malgun Gothic"/>
          <w:sz w:val="22"/>
          <w:szCs w:val="22"/>
          <w:lang w:eastAsia="zh-CN"/>
        </w:rPr>
        <w:t>the case of miss-detected DL assignment for PDSCH (PUCCH)</w:t>
      </w:r>
      <w:r w:rsidR="00D41F01">
        <w:rPr>
          <w:rFonts w:eastAsia="Malgun Gothic"/>
          <w:sz w:val="22"/>
          <w:szCs w:val="22"/>
          <w:lang w:eastAsia="zh-CN"/>
        </w:rPr>
        <w:t xml:space="preserve">. gNB </w:t>
      </w:r>
      <w:r w:rsidR="001108DD">
        <w:rPr>
          <w:rFonts w:eastAsia="Malgun Gothic"/>
          <w:sz w:val="22"/>
          <w:szCs w:val="22"/>
          <w:lang w:eastAsia="zh-CN"/>
        </w:rPr>
        <w:t xml:space="preserve">could set proper UL-TDAI for </w:t>
      </w:r>
      <w:r w:rsidR="00345F18">
        <w:rPr>
          <w:rFonts w:eastAsia="Malgun Gothic"/>
          <w:sz w:val="22"/>
          <w:szCs w:val="22"/>
          <w:lang w:eastAsia="zh-CN"/>
        </w:rPr>
        <w:t xml:space="preserve">a </w:t>
      </w:r>
      <w:r w:rsidR="001108DD">
        <w:rPr>
          <w:rFonts w:eastAsia="Malgun Gothic"/>
          <w:sz w:val="22"/>
          <w:szCs w:val="22"/>
          <w:lang w:eastAsia="zh-CN"/>
        </w:rPr>
        <w:t xml:space="preserve">PUSCH which </w:t>
      </w:r>
      <w:r w:rsidR="00345F18">
        <w:rPr>
          <w:rFonts w:eastAsia="Malgun Gothic"/>
          <w:sz w:val="22"/>
          <w:szCs w:val="22"/>
          <w:lang w:eastAsia="zh-CN"/>
        </w:rPr>
        <w:t xml:space="preserve">is expected to be chosen to carry UCI. </w:t>
      </w:r>
      <w:r w:rsidR="00C10921">
        <w:rPr>
          <w:rFonts w:eastAsia="Malgun Gothic"/>
          <w:sz w:val="22"/>
          <w:szCs w:val="22"/>
          <w:lang w:eastAsia="zh-CN"/>
        </w:rPr>
        <w:t xml:space="preserve">To </w:t>
      </w:r>
      <w:r w:rsidR="00800347">
        <w:rPr>
          <w:rFonts w:eastAsia="Malgun Gothic"/>
          <w:sz w:val="22"/>
          <w:szCs w:val="22"/>
          <w:lang w:eastAsia="zh-CN"/>
        </w:rPr>
        <w:t>ensure some</w:t>
      </w:r>
      <w:r w:rsidR="00C10921">
        <w:rPr>
          <w:rFonts w:eastAsia="Malgun Gothic"/>
          <w:sz w:val="22"/>
          <w:szCs w:val="22"/>
          <w:lang w:eastAsia="zh-CN"/>
        </w:rPr>
        <w:t xml:space="preserve"> scheduling flexibility </w:t>
      </w:r>
      <w:r w:rsidR="00800347">
        <w:rPr>
          <w:rFonts w:eastAsia="Malgun Gothic"/>
          <w:sz w:val="22"/>
          <w:szCs w:val="22"/>
          <w:lang w:eastAsia="zh-CN"/>
        </w:rPr>
        <w:lastRenderedPageBreak/>
        <w:t>at gNB side, e.g., gNB may schedule a</w:t>
      </w:r>
      <w:r w:rsidR="00E14F89">
        <w:rPr>
          <w:rFonts w:eastAsia="Malgun Gothic"/>
          <w:sz w:val="22"/>
          <w:szCs w:val="22"/>
          <w:lang w:eastAsia="zh-CN"/>
        </w:rPr>
        <w:t xml:space="preserve"> PUSCH1 overlapping with a PUCCH and later schedule a PUSCH2 also overlapping a PUCCH and the PUSCH2 would be </w:t>
      </w:r>
      <w:r w:rsidR="00486046">
        <w:rPr>
          <w:rFonts w:eastAsia="Malgun Gothic"/>
          <w:sz w:val="22"/>
          <w:szCs w:val="22"/>
          <w:lang w:eastAsia="zh-CN"/>
        </w:rPr>
        <w:t xml:space="preserve">the PUSCH selected for UCI multiplexing, it </w:t>
      </w:r>
      <w:r w:rsidR="006806D4">
        <w:rPr>
          <w:rFonts w:eastAsia="Malgun Gothic"/>
          <w:sz w:val="22"/>
          <w:szCs w:val="22"/>
          <w:lang w:eastAsia="zh-CN"/>
        </w:rPr>
        <w:t xml:space="preserve">is </w:t>
      </w:r>
      <w:r w:rsidR="00486046">
        <w:rPr>
          <w:rFonts w:eastAsia="Malgun Gothic"/>
          <w:sz w:val="22"/>
          <w:szCs w:val="22"/>
          <w:lang w:eastAsia="zh-CN"/>
        </w:rPr>
        <w:t xml:space="preserve">reasonable to support </w:t>
      </w:r>
      <w:r w:rsidR="00733A64">
        <w:rPr>
          <w:rFonts w:eastAsia="Malgun Gothic"/>
          <w:sz w:val="22"/>
          <w:szCs w:val="22"/>
          <w:lang w:eastAsia="zh-CN"/>
        </w:rPr>
        <w:t xml:space="preserve">multiple PUSCHs with UL-TDAI </w:t>
      </w:r>
      <w:r w:rsidR="009159CE">
        <w:rPr>
          <w:rFonts w:eastAsia="Malgun Gothic"/>
          <w:sz w:val="22"/>
          <w:szCs w:val="22"/>
          <w:lang w:eastAsia="zh-CN"/>
        </w:rPr>
        <w:t xml:space="preserve">not equal to 4 for type-2 codebook or </w:t>
      </w:r>
      <w:r w:rsidR="00A8021F">
        <w:rPr>
          <w:rFonts w:eastAsia="Malgun Gothic"/>
          <w:sz w:val="22"/>
          <w:szCs w:val="22"/>
          <w:lang w:eastAsia="zh-CN"/>
        </w:rPr>
        <w:t>not equal to 1 for type-1 codebook</w:t>
      </w:r>
      <w:r w:rsidR="00BC45C4">
        <w:rPr>
          <w:rFonts w:eastAsia="Malgun Gothic"/>
          <w:sz w:val="22"/>
          <w:szCs w:val="22"/>
          <w:lang w:eastAsia="zh-CN"/>
        </w:rPr>
        <w:t>,</w:t>
      </w:r>
      <w:r w:rsidR="00A8021F">
        <w:rPr>
          <w:rFonts w:eastAsia="Malgun Gothic"/>
          <w:sz w:val="22"/>
          <w:szCs w:val="22"/>
          <w:lang w:eastAsia="zh-CN"/>
        </w:rPr>
        <w:t xml:space="preserve"> but</w:t>
      </w:r>
      <w:r w:rsidR="00BC45C4">
        <w:rPr>
          <w:rFonts w:eastAsia="Malgun Gothic"/>
          <w:sz w:val="22"/>
          <w:szCs w:val="22"/>
          <w:lang w:eastAsia="zh-CN"/>
        </w:rPr>
        <w:t xml:space="preserve"> there is no clear motivation to set different</w:t>
      </w:r>
      <w:r w:rsidR="00A8021F">
        <w:rPr>
          <w:rFonts w:eastAsia="Malgun Gothic"/>
          <w:sz w:val="22"/>
          <w:szCs w:val="22"/>
          <w:lang w:eastAsia="zh-CN"/>
        </w:rPr>
        <w:t xml:space="preserve"> UL-TDAI value for these PUSCHs</w:t>
      </w:r>
      <w:r w:rsidR="00BC45C4">
        <w:rPr>
          <w:rFonts w:eastAsia="Malgun Gothic"/>
          <w:sz w:val="22"/>
          <w:szCs w:val="22"/>
          <w:lang w:eastAsia="zh-CN"/>
        </w:rPr>
        <w:t xml:space="preserve">, because all HARQ-ACKs </w:t>
      </w:r>
      <w:r w:rsidR="00EA7817">
        <w:rPr>
          <w:rFonts w:eastAsia="Malgun Gothic"/>
          <w:sz w:val="22"/>
          <w:szCs w:val="22"/>
          <w:lang w:eastAsia="zh-CN"/>
        </w:rPr>
        <w:t xml:space="preserve">to be multiplexed with a PUSCH </w:t>
      </w:r>
      <w:r w:rsidR="006F28FE">
        <w:rPr>
          <w:rFonts w:eastAsia="Malgun Gothic"/>
          <w:sz w:val="22"/>
          <w:szCs w:val="22"/>
          <w:lang w:eastAsia="zh-CN"/>
        </w:rPr>
        <w:t xml:space="preserve">are </w:t>
      </w:r>
      <w:r w:rsidR="00EA7817">
        <w:rPr>
          <w:rFonts w:eastAsia="Malgun Gothic"/>
          <w:sz w:val="22"/>
          <w:szCs w:val="22"/>
          <w:lang w:eastAsia="zh-CN"/>
        </w:rPr>
        <w:t>available before UL grant for any of the overlapped PUSCHs.</w:t>
      </w:r>
      <w:r w:rsidR="006936C8">
        <w:rPr>
          <w:rFonts w:eastAsia="Malgun Gothic"/>
          <w:sz w:val="22"/>
          <w:szCs w:val="22"/>
          <w:lang w:eastAsia="zh-CN"/>
        </w:rPr>
        <w:t xml:space="preserve"> </w:t>
      </w:r>
    </w:p>
    <w:p w14:paraId="56C05B73" w14:textId="77777777" w:rsidR="006D0660" w:rsidRDefault="006D0660" w:rsidP="00FA39D5">
      <w:pPr>
        <w:spacing w:after="60"/>
        <w:jc w:val="both"/>
        <w:rPr>
          <w:rFonts w:eastAsia="Malgun Gothic"/>
          <w:sz w:val="22"/>
          <w:szCs w:val="22"/>
          <w:lang w:eastAsia="zh-CN"/>
        </w:rPr>
      </w:pPr>
    </w:p>
    <w:p w14:paraId="70096D7D" w14:textId="5983FAF3" w:rsidR="00640E77" w:rsidRPr="00640E77" w:rsidRDefault="00640E77" w:rsidP="00640E77">
      <w:pPr>
        <w:spacing w:after="60"/>
        <w:jc w:val="both"/>
        <w:rPr>
          <w:rFonts w:asciiTheme="minorEastAsia" w:eastAsiaTheme="minorEastAsia" w:hAnsiTheme="minorEastAsia"/>
          <w:b/>
          <w:bCs/>
          <w:sz w:val="22"/>
          <w:szCs w:val="22"/>
          <w:lang w:eastAsia="zh-CN"/>
        </w:rPr>
      </w:pPr>
      <w:r w:rsidRPr="00640E77">
        <w:rPr>
          <w:rFonts w:eastAsia="Malgun Gothic"/>
          <w:b/>
          <w:bCs/>
          <w:sz w:val="22"/>
          <w:szCs w:val="22"/>
          <w:lang w:eastAsia="zh-CN"/>
        </w:rPr>
        <w:t>Proposal 1: To select the candidate PUSCH for multiplexing, PUSCHs without UL-TDAI=4 in case Type 2 CB, and without UL-TDAI n.e. 1 in case of Type 1 CB within the PUCCH slot are candidate</w:t>
      </w:r>
      <w:r w:rsidRPr="00640E77">
        <w:rPr>
          <w:rFonts w:eastAsia="Malgun Gothic" w:hint="eastAsia"/>
          <w:b/>
          <w:bCs/>
          <w:sz w:val="22"/>
          <w:szCs w:val="22"/>
          <w:lang w:eastAsia="zh-CN"/>
        </w:rPr>
        <w:t>s</w:t>
      </w:r>
      <w:r w:rsidRPr="00640E77">
        <w:rPr>
          <w:rFonts w:eastAsia="Malgun Gothic"/>
          <w:b/>
          <w:bCs/>
          <w:sz w:val="22"/>
          <w:szCs w:val="22"/>
          <w:lang w:eastAsia="zh-CN"/>
        </w:rPr>
        <w:t>, and NW sets all TDAI values that overlap with PUCCH to the same value with TDAI n.e. 4</w:t>
      </w:r>
      <w:r w:rsidRPr="00640E77">
        <w:rPr>
          <w:rFonts w:asciiTheme="minorEastAsia" w:eastAsiaTheme="minorEastAsia" w:hAnsiTheme="minorEastAsia" w:hint="eastAsia"/>
          <w:b/>
          <w:bCs/>
          <w:sz w:val="22"/>
          <w:szCs w:val="22"/>
          <w:lang w:eastAsia="zh-CN"/>
        </w:rPr>
        <w:t>.</w:t>
      </w:r>
      <w:r w:rsidRPr="00640E77">
        <w:rPr>
          <w:rFonts w:asciiTheme="minorEastAsia" w:eastAsiaTheme="minorEastAsia" w:hAnsiTheme="minorEastAsia"/>
          <w:b/>
          <w:bCs/>
          <w:sz w:val="22"/>
          <w:szCs w:val="22"/>
          <w:lang w:eastAsia="zh-CN"/>
        </w:rPr>
        <w:t xml:space="preserve"> </w:t>
      </w:r>
    </w:p>
    <w:p w14:paraId="1AA64604" w14:textId="77D8C9C3" w:rsidR="00C12AC6" w:rsidRDefault="00C12AC6" w:rsidP="00FA39D5">
      <w:pPr>
        <w:spacing w:after="60"/>
        <w:jc w:val="both"/>
        <w:rPr>
          <w:rFonts w:asciiTheme="minorEastAsia" w:eastAsiaTheme="minorEastAsia" w:hAnsiTheme="minorEastAsia"/>
          <w:sz w:val="22"/>
          <w:szCs w:val="22"/>
          <w:lang w:eastAsia="zh-CN"/>
        </w:rPr>
      </w:pPr>
    </w:p>
    <w:p w14:paraId="2BE8E74D" w14:textId="3D70903F" w:rsidR="00066582" w:rsidRPr="00BD31E7" w:rsidRDefault="00C26920" w:rsidP="0044799F">
      <w:pPr>
        <w:spacing w:after="120"/>
        <w:jc w:val="both"/>
        <w:rPr>
          <w:rFonts w:eastAsiaTheme="minorEastAsia"/>
          <w:sz w:val="22"/>
          <w:szCs w:val="22"/>
          <w:lang w:eastAsia="zh-CN"/>
        </w:rPr>
      </w:pPr>
      <w:r w:rsidRPr="00636C97">
        <w:rPr>
          <w:rFonts w:eastAsiaTheme="minorEastAsia"/>
          <w:sz w:val="22"/>
          <w:szCs w:val="22"/>
          <w:lang w:eastAsia="zh-CN"/>
        </w:rPr>
        <w:t xml:space="preserve">A PUCCH slot can be shorter or longer than a </w:t>
      </w:r>
      <w:r w:rsidR="008F4804" w:rsidRPr="00F60FE0">
        <w:rPr>
          <w:rFonts w:eastAsiaTheme="minorEastAsia"/>
          <w:sz w:val="22"/>
          <w:szCs w:val="22"/>
          <w:lang w:eastAsia="zh-CN"/>
        </w:rPr>
        <w:t xml:space="preserve">slot for PUSCH transmission, e.g., due to different SCS or due to sub-slot based PUCCH resource configuration. </w:t>
      </w:r>
      <w:r w:rsidR="00F71F25" w:rsidRPr="006852B5">
        <w:rPr>
          <w:rFonts w:eastAsiaTheme="minorEastAsia"/>
          <w:sz w:val="22"/>
          <w:szCs w:val="22"/>
          <w:lang w:eastAsia="zh-CN"/>
        </w:rPr>
        <w:t>Typically,</w:t>
      </w:r>
      <w:r w:rsidR="008F4804" w:rsidRPr="006852B5">
        <w:rPr>
          <w:rFonts w:eastAsiaTheme="minorEastAsia"/>
          <w:sz w:val="22"/>
          <w:szCs w:val="22"/>
          <w:lang w:eastAsia="zh-CN"/>
        </w:rPr>
        <w:t xml:space="preserve"> </w:t>
      </w:r>
      <w:r w:rsidR="00F71F25" w:rsidRPr="006852B5">
        <w:rPr>
          <w:rFonts w:eastAsiaTheme="minorEastAsia"/>
          <w:sz w:val="22"/>
          <w:szCs w:val="22"/>
          <w:lang w:eastAsia="zh-CN"/>
        </w:rPr>
        <w:t xml:space="preserve">SCS for a Pcell is smaller than Scells. Thus, </w:t>
      </w:r>
      <w:r w:rsidR="002D52F1" w:rsidRPr="006852B5">
        <w:rPr>
          <w:rFonts w:eastAsiaTheme="minorEastAsia"/>
          <w:sz w:val="22"/>
          <w:szCs w:val="22"/>
          <w:lang w:eastAsia="zh-CN"/>
        </w:rPr>
        <w:t xml:space="preserve">PUCCH slot duration shorter than </w:t>
      </w:r>
      <w:r w:rsidR="00642DA4" w:rsidRPr="006852B5">
        <w:rPr>
          <w:rFonts w:eastAsiaTheme="minorEastAsia"/>
          <w:sz w:val="22"/>
          <w:szCs w:val="22"/>
          <w:lang w:eastAsia="zh-CN"/>
        </w:rPr>
        <w:t xml:space="preserve">a </w:t>
      </w:r>
      <w:r w:rsidR="002D52F1" w:rsidRPr="006852B5">
        <w:rPr>
          <w:rFonts w:eastAsiaTheme="minorEastAsia"/>
          <w:sz w:val="22"/>
          <w:szCs w:val="22"/>
          <w:lang w:eastAsia="zh-CN"/>
        </w:rPr>
        <w:t>slot</w:t>
      </w:r>
      <w:r w:rsidR="00642DA4" w:rsidRPr="006852B5">
        <w:rPr>
          <w:rFonts w:eastAsiaTheme="minorEastAsia"/>
          <w:sz w:val="22"/>
          <w:szCs w:val="22"/>
          <w:lang w:eastAsia="zh-CN"/>
        </w:rPr>
        <w:t xml:space="preserve"> for PUSCH</w:t>
      </w:r>
      <w:r w:rsidR="002D52F1" w:rsidRPr="006852B5">
        <w:rPr>
          <w:rFonts w:eastAsiaTheme="minorEastAsia"/>
          <w:sz w:val="22"/>
          <w:szCs w:val="22"/>
          <w:lang w:eastAsia="zh-CN"/>
        </w:rPr>
        <w:t xml:space="preserve"> can be considered as a corner case, though the specification still supports such case. </w:t>
      </w:r>
      <w:r w:rsidR="00B42829" w:rsidRPr="006852B5">
        <w:rPr>
          <w:rFonts w:eastAsiaTheme="minorEastAsia"/>
          <w:sz w:val="22"/>
          <w:szCs w:val="22"/>
          <w:lang w:eastAsia="zh-CN"/>
        </w:rPr>
        <w:t xml:space="preserve">For PUCCH sub-slot, it can be considered as a typical configuration </w:t>
      </w:r>
      <w:r w:rsidR="00D30A00" w:rsidRPr="006852B5">
        <w:rPr>
          <w:rFonts w:eastAsiaTheme="minorEastAsia"/>
          <w:sz w:val="22"/>
          <w:szCs w:val="22"/>
          <w:lang w:eastAsia="zh-CN"/>
        </w:rPr>
        <w:t>for</w:t>
      </w:r>
      <w:r w:rsidR="002E308E" w:rsidRPr="006852B5">
        <w:rPr>
          <w:rFonts w:eastAsiaTheme="minorEastAsia"/>
          <w:sz w:val="22"/>
          <w:szCs w:val="22"/>
          <w:lang w:eastAsia="zh-CN"/>
        </w:rPr>
        <w:t xml:space="preserve"> latency sensitive traffic</w:t>
      </w:r>
      <w:r w:rsidR="00D30A00" w:rsidRPr="006852B5">
        <w:rPr>
          <w:rFonts w:eastAsiaTheme="minorEastAsia"/>
          <w:sz w:val="22"/>
          <w:szCs w:val="22"/>
          <w:lang w:eastAsia="zh-CN"/>
        </w:rPr>
        <w:t xml:space="preserve">. Therefore, RAN1 should </w:t>
      </w:r>
      <w:r w:rsidR="002E308E" w:rsidRPr="006852B5">
        <w:rPr>
          <w:rFonts w:eastAsiaTheme="minorEastAsia"/>
          <w:sz w:val="22"/>
          <w:szCs w:val="22"/>
          <w:lang w:eastAsia="zh-CN"/>
        </w:rPr>
        <w:t xml:space="preserve">consider how to handle HARQ-ACK multiplexing </w:t>
      </w:r>
      <w:r w:rsidR="00294F34" w:rsidRPr="006852B5">
        <w:rPr>
          <w:rFonts w:eastAsiaTheme="minorEastAsia"/>
          <w:sz w:val="22"/>
          <w:szCs w:val="22"/>
          <w:lang w:eastAsia="zh-CN"/>
        </w:rPr>
        <w:t>on PUSCH without PUCCH</w:t>
      </w:r>
      <w:r w:rsidR="00CD082E" w:rsidRPr="00BD31E7">
        <w:rPr>
          <w:rFonts w:eastAsiaTheme="minorEastAsia"/>
          <w:sz w:val="22"/>
          <w:szCs w:val="22"/>
          <w:lang w:eastAsia="zh-CN"/>
        </w:rPr>
        <w:t>, as well as</w:t>
      </w:r>
      <w:r w:rsidR="00294F34" w:rsidRPr="006852B5">
        <w:rPr>
          <w:rFonts w:eastAsiaTheme="minorEastAsia"/>
          <w:sz w:val="22"/>
          <w:szCs w:val="22"/>
          <w:lang w:eastAsia="zh-CN"/>
        </w:rPr>
        <w:t xml:space="preserve"> for the case of PUCCH with sub-slot configuration. </w:t>
      </w:r>
    </w:p>
    <w:p w14:paraId="1A38B336" w14:textId="26F2F1FC" w:rsidR="00BD1C13" w:rsidRDefault="00CD0FE5" w:rsidP="0044799F">
      <w:pPr>
        <w:spacing w:after="120"/>
        <w:jc w:val="both"/>
        <w:rPr>
          <w:rFonts w:eastAsiaTheme="minorEastAsia"/>
          <w:sz w:val="22"/>
          <w:szCs w:val="22"/>
          <w:lang w:eastAsia="zh-CN"/>
        </w:rPr>
      </w:pPr>
      <w:r>
        <w:rPr>
          <w:rFonts w:eastAsiaTheme="minorEastAsia"/>
          <w:sz w:val="22"/>
          <w:szCs w:val="22"/>
          <w:lang w:eastAsia="zh-CN"/>
        </w:rPr>
        <w:t>It seems straightforward to consider all PUSCHs overlapping with a PUCCH slot as candidate PUSCHs</w:t>
      </w:r>
      <w:r w:rsidR="00E72C89">
        <w:rPr>
          <w:rFonts w:eastAsiaTheme="minorEastAsia"/>
          <w:sz w:val="22"/>
          <w:szCs w:val="22"/>
          <w:lang w:eastAsia="zh-CN"/>
        </w:rPr>
        <w:t xml:space="preserve"> for the PUCCH slot</w:t>
      </w:r>
      <w:r w:rsidR="000D341C">
        <w:rPr>
          <w:rFonts w:eastAsiaTheme="minorEastAsia"/>
          <w:sz w:val="22"/>
          <w:szCs w:val="22"/>
          <w:lang w:eastAsia="zh-CN"/>
        </w:rPr>
        <w:t xml:space="preserve"> regardless of PUCCH slot duration</w:t>
      </w:r>
      <w:r w:rsidR="00E72C89">
        <w:rPr>
          <w:rFonts w:eastAsiaTheme="minorEastAsia"/>
          <w:sz w:val="22"/>
          <w:szCs w:val="22"/>
          <w:lang w:eastAsia="zh-CN"/>
        </w:rPr>
        <w:t xml:space="preserve">, and UE can select one PUSCH from candidate PUSCHs for HARQ-ACK multiplexing according to UL T-DAI as </w:t>
      </w:r>
      <w:r w:rsidR="004461A0">
        <w:rPr>
          <w:rFonts w:eastAsiaTheme="minorEastAsia"/>
          <w:sz w:val="22"/>
          <w:szCs w:val="22"/>
          <w:lang w:eastAsia="zh-CN"/>
        </w:rPr>
        <w:t>mentioned above</w:t>
      </w:r>
      <w:r w:rsidR="00E72C89">
        <w:rPr>
          <w:rFonts w:eastAsiaTheme="minorEastAsia"/>
          <w:sz w:val="22"/>
          <w:szCs w:val="22"/>
          <w:lang w:eastAsia="zh-CN"/>
        </w:rPr>
        <w:t xml:space="preserve">. However, </w:t>
      </w:r>
      <w:r w:rsidR="00F07980">
        <w:rPr>
          <w:rFonts w:eastAsiaTheme="minorEastAsia"/>
          <w:sz w:val="22"/>
          <w:szCs w:val="22"/>
          <w:lang w:eastAsia="zh-CN"/>
        </w:rPr>
        <w:t xml:space="preserve">due to uncertainty of PUCCH </w:t>
      </w:r>
      <w:r w:rsidR="00571908">
        <w:rPr>
          <w:rFonts w:eastAsiaTheme="minorEastAsia"/>
          <w:sz w:val="22"/>
          <w:szCs w:val="22"/>
          <w:lang w:eastAsia="zh-CN"/>
        </w:rPr>
        <w:t xml:space="preserve">location in a PUCCH slot, UE may select a wrong PUSCH which is different from the PUSCH expected by gNB. </w:t>
      </w:r>
    </w:p>
    <w:p w14:paraId="24101D12" w14:textId="0D4CC045" w:rsidR="008B039B" w:rsidRDefault="00642DA4" w:rsidP="0044799F">
      <w:pPr>
        <w:spacing w:after="120"/>
        <w:jc w:val="both"/>
        <w:rPr>
          <w:rFonts w:eastAsiaTheme="minorEastAsia"/>
          <w:sz w:val="22"/>
          <w:szCs w:val="22"/>
          <w:lang w:eastAsia="zh-CN"/>
        </w:rPr>
      </w:pPr>
      <w:r w:rsidRPr="00636C97">
        <w:rPr>
          <w:rFonts w:eastAsiaTheme="minorEastAsia"/>
          <w:sz w:val="22"/>
          <w:szCs w:val="22"/>
          <w:lang w:eastAsia="zh-CN"/>
        </w:rPr>
        <w:t>Figure 1</w:t>
      </w:r>
      <w:r w:rsidR="001621CB">
        <w:rPr>
          <w:rFonts w:eastAsiaTheme="minorEastAsia"/>
          <w:sz w:val="22"/>
          <w:szCs w:val="22"/>
          <w:lang w:eastAsia="zh-CN"/>
        </w:rPr>
        <w:t>-</w:t>
      </w:r>
      <w:r w:rsidRPr="00636C97">
        <w:rPr>
          <w:rFonts w:eastAsiaTheme="minorEastAsia"/>
          <w:sz w:val="22"/>
          <w:szCs w:val="22"/>
          <w:lang w:eastAsia="zh-CN"/>
        </w:rPr>
        <w:t>1 provides an example</w:t>
      </w:r>
      <w:r w:rsidR="000A101E">
        <w:rPr>
          <w:rFonts w:eastAsiaTheme="minorEastAsia"/>
          <w:sz w:val="22"/>
          <w:szCs w:val="22"/>
          <w:lang w:eastAsia="zh-CN"/>
        </w:rPr>
        <w:t xml:space="preserve"> of PUSCH overlapping with two PUCCH slots</w:t>
      </w:r>
      <w:r w:rsidRPr="00636C97">
        <w:rPr>
          <w:rFonts w:eastAsiaTheme="minorEastAsia"/>
          <w:sz w:val="22"/>
          <w:szCs w:val="22"/>
          <w:lang w:eastAsia="zh-CN"/>
        </w:rPr>
        <w:t xml:space="preserve">. </w:t>
      </w:r>
      <w:r w:rsidR="00C72799" w:rsidRPr="00636C97">
        <w:rPr>
          <w:rFonts w:eastAsiaTheme="minorEastAsia"/>
          <w:sz w:val="22"/>
          <w:szCs w:val="22"/>
          <w:lang w:eastAsia="zh-CN"/>
        </w:rPr>
        <w:t xml:space="preserve">Assuming PUCCH1 and PUCCH2 in sub-slot 0 and sub-slot 1 respectively, PUSCH 1 on Scell 1 </w:t>
      </w:r>
      <w:r w:rsidR="0085309B" w:rsidRPr="00435978">
        <w:rPr>
          <w:rFonts w:eastAsiaTheme="minorEastAsia"/>
          <w:sz w:val="22"/>
          <w:szCs w:val="22"/>
          <w:lang w:eastAsia="zh-CN"/>
        </w:rPr>
        <w:t>cross</w:t>
      </w:r>
      <w:r w:rsidR="0085309B" w:rsidRPr="00F60FE0">
        <w:rPr>
          <w:rFonts w:eastAsiaTheme="minorEastAsia"/>
          <w:sz w:val="22"/>
          <w:szCs w:val="22"/>
          <w:lang w:eastAsia="zh-CN"/>
        </w:rPr>
        <w:t xml:space="preserve"> PUCCH s</w:t>
      </w:r>
      <w:r w:rsidR="0085309B" w:rsidRPr="006852B5">
        <w:rPr>
          <w:rFonts w:eastAsiaTheme="minorEastAsia"/>
          <w:sz w:val="22"/>
          <w:szCs w:val="22"/>
          <w:lang w:eastAsia="zh-CN"/>
        </w:rPr>
        <w:t xml:space="preserve">ub-slot boundary while PUSCH 2 on Scell 2 is only within sub-slot 1. If UE correctly identifies PUCCH1 and PUCCH2, UE multiplexes PUCCH1 with PUSCH1 and PUCCH2 with PUSCH2 respectively. </w:t>
      </w:r>
      <w:r w:rsidR="00D913EA">
        <w:rPr>
          <w:rFonts w:eastAsiaTheme="minorEastAsia"/>
          <w:sz w:val="22"/>
          <w:szCs w:val="22"/>
          <w:lang w:eastAsia="zh-CN"/>
        </w:rPr>
        <w:t>However, i</w:t>
      </w:r>
      <w:r w:rsidR="0085309B" w:rsidRPr="00636C97">
        <w:rPr>
          <w:rFonts w:eastAsiaTheme="minorEastAsia"/>
          <w:sz w:val="22"/>
          <w:szCs w:val="22"/>
          <w:lang w:eastAsia="zh-CN"/>
        </w:rPr>
        <w:t xml:space="preserve">f UE fails to identify PUCCH2 in sub-slot 1, it is unclear whether </w:t>
      </w:r>
      <w:r w:rsidR="001C73C6" w:rsidRPr="00435978">
        <w:rPr>
          <w:rFonts w:eastAsiaTheme="minorEastAsia"/>
          <w:sz w:val="22"/>
          <w:szCs w:val="22"/>
          <w:lang w:eastAsia="zh-CN"/>
        </w:rPr>
        <w:t>PU</w:t>
      </w:r>
      <w:r w:rsidR="001C73C6" w:rsidRPr="00F60FE0">
        <w:rPr>
          <w:rFonts w:eastAsiaTheme="minorEastAsia"/>
          <w:sz w:val="22"/>
          <w:szCs w:val="22"/>
          <w:lang w:eastAsia="zh-CN"/>
        </w:rPr>
        <w:t xml:space="preserve">SCH candidates within a PUCCH sub-slot (sub-slot1) include both PUSCH1 and PUSCH2, or only PUSCH 2. </w:t>
      </w:r>
    </w:p>
    <w:p w14:paraId="7AA06B7A" w14:textId="77777777" w:rsidR="004C0A97" w:rsidRDefault="006A5764" w:rsidP="0044799F">
      <w:pPr>
        <w:spacing w:after="120"/>
        <w:jc w:val="both"/>
        <w:rPr>
          <w:rFonts w:eastAsiaTheme="minorEastAsia"/>
          <w:sz w:val="22"/>
          <w:szCs w:val="22"/>
          <w:lang w:eastAsia="zh-CN"/>
        </w:rPr>
      </w:pPr>
      <w:r w:rsidRPr="006852B5">
        <w:rPr>
          <w:rFonts w:eastAsiaTheme="minorEastAsia"/>
          <w:sz w:val="22"/>
          <w:szCs w:val="22"/>
          <w:lang w:eastAsia="zh-CN"/>
        </w:rPr>
        <w:t>For example, if PUSCH candidates include any PUSCH overlapping with the PUCCH sub-slot, then, PUSCH1 should be one of PUSCH candidates</w:t>
      </w:r>
      <w:r w:rsidR="00E86BDD" w:rsidRPr="006852B5">
        <w:rPr>
          <w:rFonts w:eastAsiaTheme="minorEastAsia"/>
          <w:sz w:val="22"/>
          <w:szCs w:val="22"/>
          <w:lang w:eastAsia="zh-CN"/>
        </w:rPr>
        <w:t xml:space="preserve">. Unfortunately, UE selects PUSCH1 for </w:t>
      </w:r>
      <w:r w:rsidR="00023F44" w:rsidRPr="006852B5">
        <w:rPr>
          <w:rFonts w:eastAsiaTheme="minorEastAsia"/>
          <w:sz w:val="22"/>
          <w:szCs w:val="22"/>
          <w:lang w:eastAsia="zh-CN"/>
        </w:rPr>
        <w:t>sub-slot 1</w:t>
      </w:r>
      <w:r w:rsidR="00833C68" w:rsidRPr="006852B5">
        <w:rPr>
          <w:rFonts w:eastAsiaTheme="minorEastAsia"/>
          <w:sz w:val="22"/>
          <w:szCs w:val="22"/>
          <w:lang w:eastAsia="zh-CN"/>
        </w:rPr>
        <w:t xml:space="preserve"> that leads to more than one HARQ-ACK PUCCH multiplexed into one PUSCH, which is error case</w:t>
      </w:r>
      <w:r w:rsidR="002A7462">
        <w:rPr>
          <w:rFonts w:eastAsiaTheme="minorEastAsia"/>
          <w:sz w:val="22"/>
          <w:szCs w:val="22"/>
          <w:lang w:eastAsia="zh-CN"/>
        </w:rPr>
        <w:t xml:space="preserve"> </w:t>
      </w:r>
      <w:r w:rsidR="00C16987">
        <w:rPr>
          <w:rFonts w:eastAsiaTheme="minorEastAsia"/>
          <w:sz w:val="22"/>
          <w:szCs w:val="22"/>
          <w:lang w:eastAsia="zh-CN"/>
        </w:rPr>
        <w:t xml:space="preserve">and </w:t>
      </w:r>
      <w:r w:rsidR="00EE24DA">
        <w:rPr>
          <w:rFonts w:eastAsiaTheme="minorEastAsia"/>
          <w:sz w:val="22"/>
          <w:szCs w:val="22"/>
          <w:lang w:eastAsia="zh-CN"/>
        </w:rPr>
        <w:t xml:space="preserve">unexpected by gNB. </w:t>
      </w:r>
      <w:r w:rsidR="00E72743">
        <w:rPr>
          <w:rFonts w:eastAsiaTheme="minorEastAsia"/>
          <w:sz w:val="22"/>
          <w:szCs w:val="22"/>
          <w:lang w:eastAsia="zh-CN"/>
        </w:rPr>
        <w:t xml:space="preserve">Note that </w:t>
      </w:r>
      <w:r w:rsidR="00D03C1D">
        <w:rPr>
          <w:rFonts w:eastAsiaTheme="minorEastAsia"/>
          <w:sz w:val="22"/>
          <w:szCs w:val="22"/>
          <w:lang w:eastAsia="zh-CN"/>
        </w:rPr>
        <w:t>UE behaviour is not specified</w:t>
      </w:r>
      <w:r w:rsidR="008709B8">
        <w:rPr>
          <w:rFonts w:eastAsiaTheme="minorEastAsia"/>
          <w:sz w:val="22"/>
          <w:szCs w:val="22"/>
          <w:lang w:eastAsia="zh-CN"/>
        </w:rPr>
        <w:t xml:space="preserve"> for the error case, which leads to potential drop </w:t>
      </w:r>
      <w:r w:rsidR="00357ED1">
        <w:rPr>
          <w:rFonts w:eastAsiaTheme="minorEastAsia"/>
          <w:sz w:val="22"/>
          <w:szCs w:val="22"/>
          <w:lang w:eastAsia="zh-CN"/>
        </w:rPr>
        <w:t>of PUCCH</w:t>
      </w:r>
      <w:r w:rsidR="00071C1E">
        <w:rPr>
          <w:rFonts w:eastAsiaTheme="minorEastAsia"/>
          <w:sz w:val="22"/>
          <w:szCs w:val="22"/>
          <w:lang w:eastAsia="zh-CN"/>
        </w:rPr>
        <w:t>1.</w:t>
      </w:r>
    </w:p>
    <w:p w14:paraId="3C50C1BD" w14:textId="3B23C7CD" w:rsidR="00D623A1" w:rsidRDefault="00FD1758" w:rsidP="0044799F">
      <w:pPr>
        <w:spacing w:after="120"/>
        <w:jc w:val="both"/>
        <w:rPr>
          <w:rFonts w:eastAsiaTheme="minorEastAsia"/>
          <w:sz w:val="22"/>
          <w:szCs w:val="22"/>
          <w:lang w:eastAsia="zh-CN"/>
        </w:rPr>
      </w:pPr>
      <w:r>
        <w:rPr>
          <w:rFonts w:eastAsiaTheme="minorEastAsia"/>
          <w:sz w:val="22"/>
          <w:szCs w:val="22"/>
          <w:lang w:eastAsia="zh-CN"/>
        </w:rPr>
        <w:t xml:space="preserve">Furthermore, for some cases, UE may not identify whether a PUCCH is missed in a PUCCH slot. </w:t>
      </w:r>
      <w:r w:rsidR="00F220EA">
        <w:rPr>
          <w:rFonts w:eastAsiaTheme="minorEastAsia"/>
          <w:sz w:val="22"/>
          <w:szCs w:val="22"/>
          <w:lang w:eastAsia="zh-CN"/>
        </w:rPr>
        <w:t xml:space="preserve">As shown in Figure </w:t>
      </w:r>
      <w:r w:rsidR="001621CB">
        <w:rPr>
          <w:rFonts w:eastAsiaTheme="minorEastAsia"/>
          <w:sz w:val="22"/>
          <w:szCs w:val="22"/>
          <w:lang w:eastAsia="zh-CN"/>
        </w:rPr>
        <w:t>1-</w:t>
      </w:r>
      <w:r w:rsidR="00F220EA">
        <w:rPr>
          <w:rFonts w:eastAsiaTheme="minorEastAsia"/>
          <w:sz w:val="22"/>
          <w:szCs w:val="22"/>
          <w:lang w:eastAsia="zh-CN"/>
        </w:rPr>
        <w:t xml:space="preserve">2, gNB may </w:t>
      </w:r>
      <w:r w:rsidR="00BA3E4B">
        <w:rPr>
          <w:rFonts w:eastAsiaTheme="minorEastAsia"/>
          <w:sz w:val="22"/>
          <w:szCs w:val="22"/>
          <w:lang w:eastAsia="zh-CN"/>
        </w:rPr>
        <w:t xml:space="preserve">or may not </w:t>
      </w:r>
      <w:r w:rsidR="00F220EA">
        <w:rPr>
          <w:rFonts w:eastAsiaTheme="minorEastAsia"/>
          <w:sz w:val="22"/>
          <w:szCs w:val="22"/>
          <w:lang w:eastAsia="zh-CN"/>
        </w:rPr>
        <w:t>schedule a PUCCH2 in sub-slot 1</w:t>
      </w:r>
      <w:r w:rsidR="00AC3E3E">
        <w:rPr>
          <w:rFonts w:eastAsiaTheme="minorEastAsia"/>
          <w:sz w:val="22"/>
          <w:szCs w:val="22"/>
          <w:lang w:eastAsia="zh-CN"/>
        </w:rPr>
        <w:t xml:space="preserve">. </w:t>
      </w:r>
      <w:r w:rsidR="00541D9A">
        <w:rPr>
          <w:rFonts w:eastAsiaTheme="minorEastAsia"/>
          <w:sz w:val="22"/>
          <w:szCs w:val="22"/>
          <w:lang w:eastAsia="zh-CN"/>
        </w:rPr>
        <w:t>Further</w:t>
      </w:r>
      <w:r w:rsidR="0065108F">
        <w:rPr>
          <w:rFonts w:eastAsiaTheme="minorEastAsia"/>
          <w:sz w:val="22"/>
          <w:szCs w:val="22"/>
          <w:lang w:eastAsia="zh-CN"/>
        </w:rPr>
        <w:t>,</w:t>
      </w:r>
      <w:r w:rsidR="00F220EA">
        <w:rPr>
          <w:rFonts w:eastAsiaTheme="minorEastAsia"/>
          <w:sz w:val="22"/>
          <w:szCs w:val="22"/>
          <w:lang w:eastAsia="zh-CN"/>
        </w:rPr>
        <w:t xml:space="preserve"> </w:t>
      </w:r>
      <w:r w:rsidR="000C1A9E">
        <w:rPr>
          <w:rFonts w:eastAsiaTheme="minorEastAsia"/>
          <w:sz w:val="22"/>
          <w:szCs w:val="22"/>
          <w:lang w:eastAsia="zh-CN"/>
        </w:rPr>
        <w:t xml:space="preserve">based on </w:t>
      </w:r>
      <w:r w:rsidR="008A13C3">
        <w:rPr>
          <w:rFonts w:eastAsiaTheme="minorEastAsia"/>
          <w:sz w:val="22"/>
          <w:szCs w:val="22"/>
          <w:lang w:eastAsia="zh-CN"/>
        </w:rPr>
        <w:t xml:space="preserve">the rule as mentioned in Proposal 1, </w:t>
      </w:r>
      <w:r w:rsidR="00F220EA">
        <w:rPr>
          <w:rFonts w:eastAsiaTheme="minorEastAsia"/>
          <w:sz w:val="22"/>
          <w:szCs w:val="22"/>
          <w:lang w:eastAsia="zh-CN"/>
        </w:rPr>
        <w:t>UE</w:t>
      </w:r>
      <w:r w:rsidR="00AC3E3E">
        <w:rPr>
          <w:rFonts w:eastAsiaTheme="minorEastAsia"/>
          <w:sz w:val="22"/>
          <w:szCs w:val="22"/>
          <w:lang w:eastAsia="zh-CN"/>
        </w:rPr>
        <w:t xml:space="preserve"> </w:t>
      </w:r>
      <w:r w:rsidR="00EF430D">
        <w:rPr>
          <w:rFonts w:eastAsiaTheme="minorEastAsia"/>
          <w:sz w:val="22"/>
          <w:szCs w:val="22"/>
          <w:lang w:eastAsia="zh-CN"/>
        </w:rPr>
        <w:t>may</w:t>
      </w:r>
      <w:r w:rsidR="00AC3E3E">
        <w:rPr>
          <w:rFonts w:eastAsiaTheme="minorEastAsia"/>
          <w:sz w:val="22"/>
          <w:szCs w:val="22"/>
          <w:lang w:eastAsia="zh-CN"/>
        </w:rPr>
        <w:t xml:space="preserve"> not identify whether</w:t>
      </w:r>
      <w:r w:rsidR="00F220EA">
        <w:rPr>
          <w:rFonts w:eastAsiaTheme="minorEastAsia"/>
          <w:sz w:val="22"/>
          <w:szCs w:val="22"/>
          <w:lang w:eastAsia="zh-CN"/>
        </w:rPr>
        <w:t xml:space="preserve"> gNB </w:t>
      </w:r>
      <w:r w:rsidR="00AC3E3E">
        <w:rPr>
          <w:rFonts w:eastAsiaTheme="minorEastAsia"/>
          <w:sz w:val="22"/>
          <w:szCs w:val="22"/>
          <w:lang w:eastAsia="zh-CN"/>
        </w:rPr>
        <w:t>schedules a PUCCH2 in sub-slot 1.</w:t>
      </w:r>
      <w:r w:rsidR="00F220EA">
        <w:rPr>
          <w:rFonts w:eastAsiaTheme="minorEastAsia"/>
          <w:sz w:val="22"/>
          <w:szCs w:val="22"/>
          <w:lang w:eastAsia="zh-CN"/>
        </w:rPr>
        <w:t xml:space="preserve"> </w:t>
      </w:r>
      <w:r w:rsidR="009D4A45">
        <w:rPr>
          <w:rFonts w:eastAsiaTheme="minorEastAsia"/>
          <w:sz w:val="22"/>
          <w:szCs w:val="22"/>
          <w:lang w:eastAsia="zh-CN"/>
        </w:rPr>
        <w:t xml:space="preserve">If UE assumes a PUCCH2 in sub-slot 1 and UE selects PUSCH1 </w:t>
      </w:r>
      <w:r w:rsidR="00E5372B">
        <w:rPr>
          <w:rFonts w:eastAsiaTheme="minorEastAsia"/>
          <w:sz w:val="22"/>
          <w:szCs w:val="22"/>
          <w:lang w:eastAsia="zh-CN"/>
        </w:rPr>
        <w:t xml:space="preserve">to multiplex PUCCH2, PUSCH1 would multiplex with two PUCCHs, which </w:t>
      </w:r>
      <w:r w:rsidR="00EA7B94">
        <w:rPr>
          <w:rFonts w:eastAsiaTheme="minorEastAsia"/>
          <w:sz w:val="22"/>
          <w:szCs w:val="22"/>
          <w:lang w:eastAsia="zh-CN"/>
        </w:rPr>
        <w:t>leads to same issue as mentioned above</w:t>
      </w:r>
      <w:r w:rsidR="006040AD">
        <w:rPr>
          <w:rFonts w:eastAsiaTheme="minorEastAsia"/>
          <w:sz w:val="22"/>
          <w:szCs w:val="22"/>
          <w:lang w:eastAsia="zh-CN"/>
        </w:rPr>
        <w:t xml:space="preserve">. </w:t>
      </w:r>
    </w:p>
    <w:p w14:paraId="74BE3FBA" w14:textId="381D5263" w:rsidR="00111DCE" w:rsidRPr="006852B5" w:rsidRDefault="008D6520" w:rsidP="0044799F">
      <w:pPr>
        <w:spacing w:after="120"/>
        <w:jc w:val="both"/>
        <w:rPr>
          <w:rFonts w:eastAsiaTheme="minorEastAsia"/>
          <w:sz w:val="22"/>
          <w:szCs w:val="22"/>
          <w:lang w:eastAsia="zh-CN"/>
        </w:rPr>
      </w:pPr>
      <w:r w:rsidRPr="006852B5">
        <w:rPr>
          <w:rFonts w:eastAsiaTheme="minorEastAsia"/>
          <w:sz w:val="22"/>
          <w:szCs w:val="22"/>
          <w:lang w:eastAsia="zh-CN"/>
        </w:rPr>
        <w:t xml:space="preserve">To </w:t>
      </w:r>
      <w:r w:rsidR="00B04FA4" w:rsidRPr="006852B5">
        <w:rPr>
          <w:rFonts w:eastAsiaTheme="minorEastAsia"/>
          <w:sz w:val="22"/>
          <w:szCs w:val="22"/>
          <w:lang w:eastAsia="zh-CN"/>
        </w:rPr>
        <w:t xml:space="preserve">avoid </w:t>
      </w:r>
      <w:r w:rsidR="006040AD">
        <w:rPr>
          <w:rFonts w:eastAsiaTheme="minorEastAsia"/>
          <w:sz w:val="22"/>
          <w:szCs w:val="22"/>
          <w:lang w:eastAsia="zh-CN"/>
        </w:rPr>
        <w:t xml:space="preserve">impact on </w:t>
      </w:r>
      <w:r w:rsidR="00232BF9">
        <w:rPr>
          <w:rFonts w:eastAsiaTheme="minorEastAsia"/>
          <w:sz w:val="22"/>
          <w:szCs w:val="22"/>
          <w:lang w:eastAsia="zh-CN"/>
        </w:rPr>
        <w:t>HARQ-ACK multiplexing on PUSCH</w:t>
      </w:r>
      <w:r w:rsidR="006040AD">
        <w:rPr>
          <w:rFonts w:eastAsiaTheme="minorEastAsia"/>
          <w:sz w:val="22"/>
          <w:szCs w:val="22"/>
          <w:lang w:eastAsia="zh-CN"/>
        </w:rPr>
        <w:t xml:space="preserve"> </w:t>
      </w:r>
      <w:r w:rsidR="00232BF9">
        <w:rPr>
          <w:rFonts w:eastAsiaTheme="minorEastAsia"/>
          <w:sz w:val="22"/>
          <w:szCs w:val="22"/>
          <w:lang w:eastAsia="zh-CN"/>
        </w:rPr>
        <w:t>due to</w:t>
      </w:r>
      <w:r w:rsidR="00655DCF">
        <w:rPr>
          <w:rFonts w:eastAsiaTheme="minorEastAsia"/>
          <w:sz w:val="22"/>
          <w:szCs w:val="22"/>
          <w:lang w:eastAsia="zh-CN"/>
        </w:rPr>
        <w:t xml:space="preserve"> a</w:t>
      </w:r>
      <w:r w:rsidR="006040AD">
        <w:rPr>
          <w:rFonts w:eastAsiaTheme="minorEastAsia"/>
          <w:sz w:val="22"/>
          <w:szCs w:val="22"/>
          <w:lang w:eastAsia="zh-CN"/>
        </w:rPr>
        <w:t xml:space="preserve"> </w:t>
      </w:r>
      <w:r w:rsidR="00655DCF">
        <w:rPr>
          <w:rFonts w:eastAsiaTheme="minorEastAsia"/>
          <w:sz w:val="22"/>
          <w:szCs w:val="22"/>
          <w:lang w:eastAsia="zh-CN"/>
        </w:rPr>
        <w:t>potentially miss-detected PUCCH, UE behaviour should be specified</w:t>
      </w:r>
      <w:r w:rsidR="003436FD">
        <w:rPr>
          <w:rFonts w:eastAsiaTheme="minorEastAsia"/>
          <w:sz w:val="22"/>
          <w:szCs w:val="22"/>
          <w:lang w:eastAsia="zh-CN"/>
        </w:rPr>
        <w:t xml:space="preserve"> for this case</w:t>
      </w:r>
      <w:r w:rsidR="005A2BE5">
        <w:rPr>
          <w:rFonts w:eastAsiaTheme="minorEastAsia"/>
          <w:sz w:val="22"/>
          <w:szCs w:val="22"/>
          <w:lang w:eastAsia="zh-CN"/>
        </w:rPr>
        <w:t xml:space="preserve">. For simplicity, if a UE identifies </w:t>
      </w:r>
      <w:r w:rsidR="004F5BC5">
        <w:rPr>
          <w:rFonts w:eastAsiaTheme="minorEastAsia"/>
          <w:sz w:val="22"/>
          <w:szCs w:val="22"/>
          <w:lang w:eastAsia="zh-CN"/>
        </w:rPr>
        <w:t>more than one</w:t>
      </w:r>
      <w:r w:rsidR="005A2BE5">
        <w:rPr>
          <w:rFonts w:eastAsiaTheme="minorEastAsia"/>
          <w:sz w:val="22"/>
          <w:szCs w:val="22"/>
          <w:lang w:eastAsia="zh-CN"/>
        </w:rPr>
        <w:t xml:space="preserve"> PUCCH with HARQ-ACK</w:t>
      </w:r>
      <w:r w:rsidR="004F5BC5">
        <w:rPr>
          <w:rFonts w:eastAsiaTheme="minorEastAsia"/>
          <w:sz w:val="22"/>
          <w:szCs w:val="22"/>
          <w:lang w:eastAsia="zh-CN"/>
        </w:rPr>
        <w:t xml:space="preserve"> to be multiplexed in the same PUSCH</w:t>
      </w:r>
      <w:r w:rsidR="005A2BE5">
        <w:rPr>
          <w:rFonts w:eastAsiaTheme="minorEastAsia"/>
          <w:sz w:val="22"/>
          <w:szCs w:val="22"/>
          <w:lang w:eastAsia="zh-CN"/>
        </w:rPr>
        <w:t xml:space="preserve">, </w:t>
      </w:r>
      <w:r w:rsidR="001455BB">
        <w:rPr>
          <w:rFonts w:eastAsiaTheme="minorEastAsia"/>
          <w:sz w:val="22"/>
          <w:szCs w:val="22"/>
          <w:lang w:eastAsia="zh-CN"/>
        </w:rPr>
        <w:t xml:space="preserve">UE </w:t>
      </w:r>
      <w:r w:rsidR="00C90326">
        <w:rPr>
          <w:rFonts w:eastAsiaTheme="minorEastAsia"/>
          <w:sz w:val="22"/>
          <w:szCs w:val="22"/>
          <w:lang w:eastAsia="zh-CN"/>
        </w:rPr>
        <w:t xml:space="preserve">only </w:t>
      </w:r>
      <w:r w:rsidR="001455BB">
        <w:rPr>
          <w:rFonts w:eastAsiaTheme="minorEastAsia"/>
          <w:sz w:val="22"/>
          <w:szCs w:val="22"/>
          <w:lang w:eastAsia="zh-CN"/>
        </w:rPr>
        <w:t>multiplexes one PUCCH onto the PUSCH</w:t>
      </w:r>
      <w:r w:rsidR="00BB5499">
        <w:rPr>
          <w:rFonts w:eastAsiaTheme="minorEastAsia"/>
          <w:sz w:val="22"/>
          <w:szCs w:val="22"/>
          <w:lang w:eastAsia="zh-CN"/>
        </w:rPr>
        <w:t>, e.g., the one PUCCH is associated with detected DL assignment or SPS PDSCH</w:t>
      </w:r>
      <w:r w:rsidR="00120CCA">
        <w:rPr>
          <w:rFonts w:eastAsiaTheme="minorEastAsia"/>
          <w:sz w:val="22"/>
          <w:szCs w:val="22"/>
          <w:lang w:eastAsia="zh-CN"/>
        </w:rPr>
        <w:t>.</w:t>
      </w:r>
      <w:r w:rsidR="00B04FA4" w:rsidRPr="006852B5">
        <w:rPr>
          <w:rFonts w:eastAsiaTheme="minorEastAsia"/>
          <w:sz w:val="22"/>
          <w:szCs w:val="22"/>
          <w:lang w:eastAsia="zh-CN"/>
        </w:rPr>
        <w:t xml:space="preserve"> </w:t>
      </w:r>
      <w:r w:rsidR="006F270B" w:rsidRPr="006852B5">
        <w:rPr>
          <w:rFonts w:eastAsiaTheme="minorEastAsia"/>
          <w:sz w:val="22"/>
          <w:szCs w:val="22"/>
          <w:lang w:eastAsia="zh-CN"/>
        </w:rPr>
        <w:t xml:space="preserve">As shown in </w:t>
      </w:r>
      <w:r w:rsidR="00640EB6">
        <w:rPr>
          <w:rFonts w:eastAsiaTheme="minorEastAsia"/>
          <w:sz w:val="22"/>
          <w:szCs w:val="22"/>
          <w:lang w:eastAsia="zh-CN"/>
        </w:rPr>
        <w:t>F</w:t>
      </w:r>
      <w:r w:rsidR="00640EB6" w:rsidRPr="006852B5">
        <w:rPr>
          <w:rFonts w:eastAsiaTheme="minorEastAsia"/>
          <w:sz w:val="22"/>
          <w:szCs w:val="22"/>
          <w:lang w:eastAsia="zh-CN"/>
        </w:rPr>
        <w:t xml:space="preserve">igure </w:t>
      </w:r>
      <w:r w:rsidR="00E9584B" w:rsidRPr="006852B5">
        <w:rPr>
          <w:rFonts w:eastAsiaTheme="minorEastAsia"/>
          <w:sz w:val="22"/>
          <w:szCs w:val="22"/>
          <w:lang w:eastAsia="zh-CN"/>
        </w:rPr>
        <w:t>1</w:t>
      </w:r>
      <w:r w:rsidR="0014486A">
        <w:rPr>
          <w:rFonts w:eastAsiaTheme="minorEastAsia"/>
          <w:sz w:val="22"/>
          <w:szCs w:val="22"/>
          <w:lang w:eastAsia="zh-CN"/>
        </w:rPr>
        <w:t>-1</w:t>
      </w:r>
      <w:r w:rsidR="002D2640">
        <w:rPr>
          <w:rFonts w:eastAsiaTheme="minorEastAsia"/>
          <w:sz w:val="22"/>
          <w:szCs w:val="22"/>
          <w:lang w:eastAsia="zh-CN"/>
        </w:rPr>
        <w:t xml:space="preserve"> and </w:t>
      </w:r>
      <w:r w:rsidR="00640EB6">
        <w:rPr>
          <w:rFonts w:eastAsiaTheme="minorEastAsia"/>
          <w:sz w:val="22"/>
          <w:szCs w:val="22"/>
          <w:lang w:eastAsia="zh-CN"/>
        </w:rPr>
        <w:t xml:space="preserve">Figure </w:t>
      </w:r>
      <w:r w:rsidR="0014486A">
        <w:rPr>
          <w:rFonts w:eastAsiaTheme="minorEastAsia"/>
          <w:sz w:val="22"/>
          <w:szCs w:val="22"/>
          <w:lang w:eastAsia="zh-CN"/>
        </w:rPr>
        <w:t xml:space="preserve">1- </w:t>
      </w:r>
      <w:r w:rsidR="002D2640">
        <w:rPr>
          <w:rFonts w:eastAsiaTheme="minorEastAsia"/>
          <w:sz w:val="22"/>
          <w:szCs w:val="22"/>
          <w:lang w:eastAsia="zh-CN"/>
        </w:rPr>
        <w:t>2</w:t>
      </w:r>
      <w:r w:rsidR="00E9584B" w:rsidRPr="006852B5">
        <w:rPr>
          <w:rFonts w:eastAsiaTheme="minorEastAsia"/>
          <w:sz w:val="22"/>
          <w:szCs w:val="22"/>
          <w:lang w:eastAsia="zh-CN"/>
        </w:rPr>
        <w:t>,</w:t>
      </w:r>
      <w:r w:rsidR="002D2640">
        <w:rPr>
          <w:rFonts w:eastAsiaTheme="minorEastAsia"/>
          <w:sz w:val="22"/>
          <w:szCs w:val="22"/>
          <w:lang w:eastAsia="zh-CN"/>
        </w:rPr>
        <w:t xml:space="preserve"> UE only multiplexes </w:t>
      </w:r>
      <w:r w:rsidR="009B28BF">
        <w:rPr>
          <w:rFonts w:eastAsiaTheme="minorEastAsia"/>
          <w:sz w:val="22"/>
          <w:szCs w:val="22"/>
          <w:lang w:eastAsia="zh-CN"/>
        </w:rPr>
        <w:t xml:space="preserve">HARQ-ACK </w:t>
      </w:r>
      <w:r w:rsidR="00C67501">
        <w:rPr>
          <w:rFonts w:eastAsiaTheme="minorEastAsia"/>
          <w:sz w:val="22"/>
          <w:szCs w:val="22"/>
          <w:lang w:eastAsia="zh-CN"/>
        </w:rPr>
        <w:t xml:space="preserve">from </w:t>
      </w:r>
      <w:r w:rsidR="002D2640">
        <w:rPr>
          <w:rFonts w:eastAsiaTheme="minorEastAsia"/>
          <w:sz w:val="22"/>
          <w:szCs w:val="22"/>
          <w:lang w:eastAsia="zh-CN"/>
        </w:rPr>
        <w:t>PUCCH1 onto PUSCH1, a</w:t>
      </w:r>
      <w:r w:rsidR="00960EF0">
        <w:rPr>
          <w:rFonts w:eastAsiaTheme="minorEastAsia"/>
          <w:sz w:val="22"/>
          <w:szCs w:val="22"/>
          <w:lang w:eastAsia="zh-CN"/>
        </w:rPr>
        <w:t xml:space="preserve">nd UE does not multiplex HARQ-ACK </w:t>
      </w:r>
      <w:r w:rsidR="005D22F9">
        <w:rPr>
          <w:rFonts w:eastAsiaTheme="minorEastAsia"/>
          <w:sz w:val="22"/>
          <w:szCs w:val="22"/>
          <w:lang w:eastAsia="zh-CN"/>
        </w:rPr>
        <w:t xml:space="preserve">from </w:t>
      </w:r>
      <w:r w:rsidR="00960EF0">
        <w:rPr>
          <w:rFonts w:eastAsiaTheme="minorEastAsia"/>
          <w:sz w:val="22"/>
          <w:szCs w:val="22"/>
          <w:lang w:eastAsia="zh-CN"/>
        </w:rPr>
        <w:t xml:space="preserve">PUCCH2 onto any PUSCH.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D1758" w14:paraId="09C749DC" w14:textId="77777777" w:rsidTr="00B52AC1">
        <w:tc>
          <w:tcPr>
            <w:tcW w:w="4981" w:type="dxa"/>
          </w:tcPr>
          <w:p w14:paraId="3D7DEF49" w14:textId="0B34FB7D" w:rsidR="00FD1758" w:rsidRDefault="00FD1758" w:rsidP="00DE0296">
            <w:pPr>
              <w:spacing w:after="60"/>
              <w:jc w:val="center"/>
              <w:rPr>
                <w:rFonts w:eastAsiaTheme="minorEastAsia"/>
                <w:sz w:val="22"/>
                <w:szCs w:val="22"/>
                <w:lang w:eastAsia="zh-CN"/>
              </w:rPr>
            </w:pPr>
            <w:r>
              <w:object w:dxaOrig="25601" w:dyaOrig="21281" w14:anchorId="17AE0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1pt;height:131.9pt" o:ole="">
                  <v:imagedata r:id="rId11" o:title=""/>
                </v:shape>
                <o:OLEObject Type="Embed" ProgID="Visio.Drawing.15" ShapeID="_x0000_i1025" DrawAspect="Content" ObjectID="_1712343686" r:id="rId12"/>
              </w:object>
            </w:r>
          </w:p>
        </w:tc>
        <w:tc>
          <w:tcPr>
            <w:tcW w:w="4981" w:type="dxa"/>
          </w:tcPr>
          <w:p w14:paraId="2351877B" w14:textId="195820F6" w:rsidR="00FD1758" w:rsidRDefault="00B52AC1" w:rsidP="00DE0296">
            <w:pPr>
              <w:spacing w:after="60"/>
              <w:jc w:val="center"/>
              <w:rPr>
                <w:rFonts w:eastAsiaTheme="minorEastAsia"/>
                <w:sz w:val="22"/>
                <w:szCs w:val="22"/>
                <w:lang w:eastAsia="zh-CN"/>
              </w:rPr>
            </w:pPr>
            <w:r>
              <w:object w:dxaOrig="25601" w:dyaOrig="21281" w14:anchorId="37CDC202">
                <v:shape id="_x0000_i1026" type="#_x0000_t75" style="width:156.1pt;height:131.9pt" o:ole="">
                  <v:imagedata r:id="rId13" o:title=""/>
                </v:shape>
                <o:OLEObject Type="Embed" ProgID="Visio.Drawing.15" ShapeID="_x0000_i1026" DrawAspect="Content" ObjectID="_1712343687" r:id="rId14"/>
              </w:object>
            </w:r>
          </w:p>
        </w:tc>
      </w:tr>
      <w:tr w:rsidR="00FD1758" w14:paraId="36502310" w14:textId="77777777" w:rsidTr="00B52AC1">
        <w:tc>
          <w:tcPr>
            <w:tcW w:w="4981" w:type="dxa"/>
          </w:tcPr>
          <w:p w14:paraId="19C958C3" w14:textId="367419F9" w:rsidR="00FD1758" w:rsidRPr="00BD31E7" w:rsidRDefault="00FD1758" w:rsidP="00FD1758">
            <w:pPr>
              <w:spacing w:after="60"/>
              <w:jc w:val="center"/>
              <w:rPr>
                <w:sz w:val="22"/>
                <w:szCs w:val="22"/>
              </w:rPr>
            </w:pPr>
            <w:r w:rsidRPr="00BD31E7">
              <w:rPr>
                <w:sz w:val="22"/>
                <w:szCs w:val="22"/>
              </w:rPr>
              <w:t>Figure 1</w:t>
            </w:r>
            <w:r w:rsidR="001621CB">
              <w:rPr>
                <w:sz w:val="22"/>
                <w:szCs w:val="22"/>
              </w:rPr>
              <w:t>-1</w:t>
            </w:r>
            <w:r w:rsidRPr="00BD31E7">
              <w:rPr>
                <w:sz w:val="22"/>
                <w:szCs w:val="22"/>
              </w:rPr>
              <w:t xml:space="preserve"> </w:t>
            </w:r>
            <w:r w:rsidR="00B52AC1">
              <w:rPr>
                <w:sz w:val="22"/>
                <w:szCs w:val="22"/>
              </w:rPr>
              <w:t xml:space="preserve">  </w:t>
            </w:r>
            <w:r w:rsidRPr="00BD31E7">
              <w:rPr>
                <w:sz w:val="22"/>
                <w:szCs w:val="22"/>
              </w:rPr>
              <w:t>PUSCH1 across two PUCCH sub-slots</w:t>
            </w:r>
          </w:p>
          <w:p w14:paraId="3D693E09" w14:textId="77777777" w:rsidR="00FD1758" w:rsidRDefault="00FD1758" w:rsidP="00FA39D5">
            <w:pPr>
              <w:spacing w:after="60"/>
              <w:jc w:val="both"/>
              <w:rPr>
                <w:rFonts w:eastAsiaTheme="minorEastAsia"/>
                <w:sz w:val="22"/>
                <w:szCs w:val="22"/>
                <w:lang w:eastAsia="zh-CN"/>
              </w:rPr>
            </w:pPr>
          </w:p>
        </w:tc>
        <w:tc>
          <w:tcPr>
            <w:tcW w:w="4981" w:type="dxa"/>
          </w:tcPr>
          <w:p w14:paraId="097DB331" w14:textId="3900D4F4" w:rsidR="00FD1758" w:rsidRDefault="00B52AC1" w:rsidP="00FA39D5">
            <w:pPr>
              <w:spacing w:after="60"/>
              <w:jc w:val="both"/>
              <w:rPr>
                <w:rFonts w:eastAsiaTheme="minorEastAsia"/>
                <w:sz w:val="22"/>
                <w:szCs w:val="22"/>
                <w:lang w:eastAsia="zh-CN"/>
              </w:rPr>
            </w:pPr>
            <w:r w:rsidRPr="00BD31E7">
              <w:rPr>
                <w:sz w:val="22"/>
                <w:szCs w:val="22"/>
              </w:rPr>
              <w:t xml:space="preserve">Figure </w:t>
            </w:r>
            <w:r w:rsidR="001621CB">
              <w:rPr>
                <w:sz w:val="22"/>
                <w:szCs w:val="22"/>
              </w:rPr>
              <w:t>1-</w:t>
            </w:r>
            <w:r>
              <w:rPr>
                <w:sz w:val="22"/>
                <w:szCs w:val="22"/>
              </w:rPr>
              <w:t>2</w:t>
            </w:r>
            <w:r w:rsidRPr="00BD31E7">
              <w:rPr>
                <w:sz w:val="22"/>
                <w:szCs w:val="22"/>
              </w:rPr>
              <w:t xml:space="preserve"> </w:t>
            </w:r>
            <w:r>
              <w:rPr>
                <w:sz w:val="22"/>
                <w:szCs w:val="22"/>
              </w:rPr>
              <w:t xml:space="preserve">  </w:t>
            </w:r>
            <w:r w:rsidRPr="00BD31E7">
              <w:rPr>
                <w:sz w:val="22"/>
                <w:szCs w:val="22"/>
              </w:rPr>
              <w:t>PUSCH1</w:t>
            </w:r>
            <w:r>
              <w:rPr>
                <w:sz w:val="22"/>
                <w:szCs w:val="22"/>
              </w:rPr>
              <w:t xml:space="preserve"> </w:t>
            </w:r>
            <w:r w:rsidR="00A9114C">
              <w:rPr>
                <w:sz w:val="22"/>
                <w:szCs w:val="22"/>
              </w:rPr>
              <w:t xml:space="preserve">and </w:t>
            </w:r>
            <w:r>
              <w:rPr>
                <w:sz w:val="22"/>
                <w:szCs w:val="22"/>
              </w:rPr>
              <w:t>2</w:t>
            </w:r>
            <w:r w:rsidRPr="00BD31E7">
              <w:rPr>
                <w:sz w:val="22"/>
                <w:szCs w:val="22"/>
              </w:rPr>
              <w:t xml:space="preserve"> across two PUCCH</w:t>
            </w:r>
          </w:p>
        </w:tc>
      </w:tr>
    </w:tbl>
    <w:p w14:paraId="3F279AD8" w14:textId="513A19D3" w:rsidR="002E2890" w:rsidRDefault="002E2890" w:rsidP="002E2890">
      <w:pPr>
        <w:spacing w:after="60"/>
        <w:jc w:val="both"/>
        <w:rPr>
          <w:rFonts w:eastAsiaTheme="minorEastAsia"/>
          <w:b/>
          <w:bCs/>
          <w:sz w:val="22"/>
          <w:szCs w:val="22"/>
          <w:lang w:eastAsia="zh-CN"/>
        </w:rPr>
      </w:pPr>
      <w:r w:rsidRPr="00C12AC6">
        <w:rPr>
          <w:rFonts w:eastAsia="Malgun Gothic"/>
          <w:b/>
          <w:bCs/>
          <w:sz w:val="22"/>
          <w:szCs w:val="22"/>
          <w:lang w:eastAsia="zh-CN"/>
        </w:rPr>
        <w:t xml:space="preserve">Proposal </w:t>
      </w:r>
      <w:r>
        <w:rPr>
          <w:rFonts w:eastAsia="Malgun Gothic"/>
          <w:b/>
          <w:bCs/>
          <w:sz w:val="22"/>
          <w:szCs w:val="22"/>
          <w:lang w:eastAsia="zh-CN"/>
        </w:rPr>
        <w:t>2</w:t>
      </w:r>
      <w:r w:rsidRPr="00640E77">
        <w:rPr>
          <w:rFonts w:eastAsia="Malgun Gothic"/>
          <w:b/>
          <w:bCs/>
          <w:sz w:val="22"/>
          <w:szCs w:val="22"/>
          <w:lang w:eastAsia="zh-CN"/>
        </w:rPr>
        <w:t>:</w:t>
      </w:r>
      <w:r w:rsidRPr="00640E77">
        <w:rPr>
          <w:rFonts w:eastAsiaTheme="minorEastAsia"/>
          <w:b/>
          <w:bCs/>
          <w:sz w:val="22"/>
          <w:szCs w:val="22"/>
          <w:lang w:eastAsia="zh-CN"/>
        </w:rPr>
        <w:t xml:space="preserve"> </w:t>
      </w:r>
      <w:r>
        <w:rPr>
          <w:rFonts w:eastAsiaTheme="minorEastAsia"/>
          <w:b/>
          <w:bCs/>
          <w:sz w:val="22"/>
          <w:szCs w:val="22"/>
          <w:lang w:eastAsia="zh-CN"/>
        </w:rPr>
        <w:t xml:space="preserve">RAN1 to clarify that PUSCHs within a PUCCH slot include PUSCHs overlapping with the PUCCH slot. </w:t>
      </w:r>
    </w:p>
    <w:p w14:paraId="6D6C3206" w14:textId="073AAA7A" w:rsidR="002E2890" w:rsidRPr="00AE001E" w:rsidRDefault="002E2890" w:rsidP="002E2890">
      <w:pPr>
        <w:pStyle w:val="ListParagraph"/>
        <w:numPr>
          <w:ilvl w:val="0"/>
          <w:numId w:val="16"/>
        </w:numPr>
        <w:spacing w:after="60"/>
        <w:jc w:val="both"/>
        <w:rPr>
          <w:rFonts w:ascii="Times" w:eastAsiaTheme="minorEastAsia" w:hAnsi="Times"/>
          <w:b/>
          <w:bCs/>
          <w:lang w:val="en-GB" w:eastAsia="zh-CN"/>
        </w:rPr>
      </w:pPr>
      <w:r w:rsidRPr="00AE001E">
        <w:rPr>
          <w:rFonts w:ascii="Times" w:eastAsiaTheme="minorEastAsia" w:hAnsi="Times"/>
          <w:b/>
          <w:bCs/>
          <w:lang w:val="en-GB" w:eastAsia="zh-CN"/>
        </w:rPr>
        <w:t>If the UE identifies more than one PUCCH with HARQ-ACK to be multiplexed in the same PUSCH</w:t>
      </w:r>
      <w:r>
        <w:rPr>
          <w:rFonts w:ascii="Times" w:eastAsiaTheme="minorEastAsia" w:hAnsi="Times"/>
          <w:b/>
          <w:bCs/>
          <w:lang w:val="en-GB" w:eastAsia="zh-CN"/>
        </w:rPr>
        <w:t xml:space="preserve"> due to </w:t>
      </w:r>
      <w:r w:rsidR="00C7113E">
        <w:rPr>
          <w:rFonts w:ascii="Times" w:eastAsiaTheme="minorEastAsia" w:hAnsi="Times"/>
          <w:b/>
          <w:bCs/>
          <w:lang w:val="en-GB" w:eastAsia="zh-CN"/>
        </w:rPr>
        <w:t>uncertainty of</w:t>
      </w:r>
      <w:r w:rsidDel="000A79D4">
        <w:rPr>
          <w:rFonts w:ascii="Times" w:eastAsiaTheme="minorEastAsia" w:hAnsi="Times"/>
          <w:b/>
          <w:bCs/>
          <w:lang w:val="en-GB" w:eastAsia="zh-CN"/>
        </w:rPr>
        <w:t xml:space="preserve"> </w:t>
      </w:r>
      <w:r>
        <w:rPr>
          <w:rFonts w:ascii="Times" w:eastAsiaTheme="minorEastAsia" w:hAnsi="Times"/>
          <w:b/>
          <w:bCs/>
          <w:lang w:val="en-GB" w:eastAsia="zh-CN"/>
        </w:rPr>
        <w:t>miss-detected PUCCH</w:t>
      </w:r>
      <w:r w:rsidRPr="00AE001E">
        <w:rPr>
          <w:rFonts w:ascii="Times" w:eastAsiaTheme="minorEastAsia" w:hAnsi="Times"/>
          <w:b/>
          <w:bCs/>
          <w:lang w:val="en-GB" w:eastAsia="zh-CN"/>
        </w:rPr>
        <w:t xml:space="preserve">, UE only multiplexes </w:t>
      </w:r>
      <w:r w:rsidR="009B2602">
        <w:rPr>
          <w:rFonts w:ascii="Times" w:eastAsiaTheme="minorEastAsia" w:hAnsi="Times"/>
          <w:b/>
          <w:bCs/>
          <w:lang w:val="en-GB" w:eastAsia="zh-CN"/>
        </w:rPr>
        <w:t xml:space="preserve">HARQ-ACK </w:t>
      </w:r>
      <w:r w:rsidR="00165278">
        <w:rPr>
          <w:rFonts w:ascii="Times" w:eastAsiaTheme="minorEastAsia" w:hAnsi="Times"/>
          <w:b/>
          <w:bCs/>
          <w:lang w:val="en-GB" w:eastAsia="zh-CN"/>
        </w:rPr>
        <w:t xml:space="preserve">from one </w:t>
      </w:r>
      <w:r w:rsidRPr="00AE001E">
        <w:rPr>
          <w:rFonts w:ascii="Times" w:eastAsiaTheme="minorEastAsia" w:hAnsi="Times"/>
          <w:b/>
          <w:bCs/>
          <w:lang w:val="en-GB" w:eastAsia="zh-CN"/>
        </w:rPr>
        <w:t xml:space="preserve">PUCCH onto the PUSCH. </w:t>
      </w:r>
    </w:p>
    <w:p w14:paraId="3D46B3B8" w14:textId="18252ABA" w:rsidR="006F270B" w:rsidRDefault="006F270B" w:rsidP="006F270B">
      <w:pPr>
        <w:spacing w:after="60"/>
        <w:jc w:val="both"/>
        <w:rPr>
          <w:lang w:val="en-AU"/>
        </w:rPr>
      </w:pPr>
      <w:r>
        <w:rPr>
          <w:rFonts w:eastAsia="Malgun Gothic"/>
          <w:sz w:val="22"/>
          <w:szCs w:val="22"/>
          <w:lang w:eastAsia="zh-CN"/>
        </w:rPr>
        <w:t xml:space="preserve"> </w:t>
      </w:r>
    </w:p>
    <w:p w14:paraId="4581D997" w14:textId="6CDCC3AC" w:rsidR="009B1149" w:rsidRDefault="009B1149" w:rsidP="009B1149">
      <w:pPr>
        <w:pStyle w:val="Heading2"/>
        <w:numPr>
          <w:ilvl w:val="0"/>
          <w:numId w:val="0"/>
        </w:numPr>
        <w:rPr>
          <w:rFonts w:ascii="Times New Roman" w:hAnsi="Times New Roman"/>
        </w:rPr>
      </w:pPr>
      <w:r w:rsidRPr="001E5DDF">
        <w:rPr>
          <w:rFonts w:ascii="Times New Roman" w:hAnsi="Times New Roman"/>
        </w:rPr>
        <w:t>2.</w:t>
      </w:r>
      <w:r w:rsidR="00986063">
        <w:rPr>
          <w:rFonts w:ascii="Times New Roman" w:hAnsi="Times New Roman"/>
        </w:rPr>
        <w:t>2</w:t>
      </w:r>
      <w:r>
        <w:rPr>
          <w:rFonts w:ascii="Times New Roman" w:hAnsi="Times New Roman"/>
        </w:rPr>
        <w:t xml:space="preserve"> PUSCH repetition</w:t>
      </w:r>
    </w:p>
    <w:p w14:paraId="2185401D" w14:textId="77777777" w:rsidR="009B1149" w:rsidRPr="00BD31E7" w:rsidRDefault="009B1149" w:rsidP="009B1149">
      <w:pPr>
        <w:spacing w:after="60"/>
        <w:jc w:val="both"/>
        <w:rPr>
          <w:sz w:val="22"/>
          <w:szCs w:val="22"/>
          <w:lang w:val="en-AU"/>
        </w:rPr>
      </w:pPr>
      <w:r w:rsidRPr="00BD31E7">
        <w:rPr>
          <w:sz w:val="22"/>
          <w:szCs w:val="22"/>
          <w:lang w:val="en-AU"/>
        </w:rPr>
        <w:t xml:space="preserve">According to the current specification as captured below, if UE would transmit a PUCCH and the PUCCH overlaps with multiple PUSCH repetitions, UE would multiplex UCI on every PUSCH repetitions overlapping with the PUCCH. </w:t>
      </w:r>
    </w:p>
    <w:p w14:paraId="0FF94C3D" w14:textId="77777777" w:rsidR="009B1149" w:rsidRPr="00BD31E7" w:rsidRDefault="009B1149" w:rsidP="009B1149">
      <w:pPr>
        <w:spacing w:after="60"/>
        <w:jc w:val="both"/>
        <w:rPr>
          <w:sz w:val="22"/>
          <w:szCs w:val="22"/>
          <w:lang w:val="en-AU"/>
        </w:rPr>
      </w:pPr>
    </w:p>
    <w:tbl>
      <w:tblPr>
        <w:tblStyle w:val="TableGrid"/>
        <w:tblW w:w="0" w:type="auto"/>
        <w:tblLook w:val="04A0" w:firstRow="1" w:lastRow="0" w:firstColumn="1" w:lastColumn="0" w:noHBand="0" w:noVBand="1"/>
      </w:tblPr>
      <w:tblGrid>
        <w:gridCol w:w="9962"/>
      </w:tblGrid>
      <w:tr w:rsidR="009B1149" w:rsidRPr="00487A47" w14:paraId="3DCC0044" w14:textId="77777777" w:rsidTr="00C65C41">
        <w:tc>
          <w:tcPr>
            <w:tcW w:w="9962" w:type="dxa"/>
          </w:tcPr>
          <w:p w14:paraId="69EE805F" w14:textId="77777777" w:rsidR="009B1149" w:rsidRPr="00BD31E7" w:rsidRDefault="009B1149" w:rsidP="00C65C41">
            <w:pPr>
              <w:spacing w:after="60"/>
              <w:jc w:val="both"/>
              <w:rPr>
                <w:b/>
                <w:bCs/>
                <w:sz w:val="22"/>
                <w:szCs w:val="22"/>
                <w:lang w:val="en-AU"/>
              </w:rPr>
            </w:pPr>
            <w:r w:rsidRPr="00BD31E7">
              <w:rPr>
                <w:b/>
                <w:bCs/>
                <w:sz w:val="22"/>
                <w:szCs w:val="22"/>
                <w:lang w:val="en-AU"/>
              </w:rPr>
              <w:t>TS 38.213 Clause 9</w:t>
            </w:r>
          </w:p>
          <w:p w14:paraId="7DBFAFE6" w14:textId="77777777" w:rsidR="009B1149" w:rsidRPr="00BD31E7" w:rsidRDefault="009B1149" w:rsidP="00C65C41">
            <w:pPr>
              <w:spacing w:after="60"/>
              <w:jc w:val="both"/>
              <w:rPr>
                <w:sz w:val="22"/>
                <w:szCs w:val="22"/>
                <w:lang w:val="en-AU"/>
              </w:rPr>
            </w:pPr>
            <w:r w:rsidRPr="00BD31E7">
              <w:rPr>
                <w:sz w:val="22"/>
                <w:szCs w:val="22"/>
                <w:lang w:val="en-AU"/>
              </w:rPr>
              <w:t xml:space="preserve">If a UE transmits a PUSCH over multiple slots and the UE would transmit a PUCCH with HARQ-ACK and/or CSI information over a single slot that overlaps with the PUSCH transmission in one or more slots of the multiple slots, </w:t>
            </w:r>
            <w:r w:rsidRPr="00BD31E7">
              <w:rPr>
                <w:sz w:val="22"/>
                <w:szCs w:val="22"/>
                <w:lang w:val="en-US"/>
              </w:rPr>
              <w:t xml:space="preserve">and the PUSCH transmission in the one or more slots fulfills the conditions in clause 9.2.5 for multiplexing the HARQ-ACK </w:t>
            </w:r>
            <w:r w:rsidRPr="00BD31E7">
              <w:rPr>
                <w:sz w:val="22"/>
                <w:szCs w:val="22"/>
                <w:lang w:val="en-AU"/>
              </w:rPr>
              <w:t xml:space="preserve">and/or CSI </w:t>
            </w:r>
            <w:r w:rsidRPr="00BD31E7">
              <w:rPr>
                <w:sz w:val="22"/>
                <w:szCs w:val="22"/>
                <w:lang w:val="en-US"/>
              </w:rPr>
              <w:t xml:space="preserve">information, </w:t>
            </w:r>
            <w:r w:rsidRPr="00BD31E7">
              <w:rPr>
                <w:sz w:val="22"/>
                <w:szCs w:val="22"/>
                <w:lang w:val="en-AU"/>
              </w:rPr>
              <w:t>the UE multiplexes the HARQ-ACK and/or CSI information in the PUSCH transmission in the one or more slots.</w:t>
            </w:r>
          </w:p>
        </w:tc>
      </w:tr>
    </w:tbl>
    <w:p w14:paraId="56331854" w14:textId="77777777" w:rsidR="009B1149" w:rsidRPr="00BD31E7" w:rsidRDefault="009B1149" w:rsidP="009B1149">
      <w:pPr>
        <w:spacing w:after="60"/>
        <w:jc w:val="both"/>
        <w:rPr>
          <w:sz w:val="22"/>
          <w:szCs w:val="22"/>
          <w:lang w:val="en-AU"/>
        </w:rPr>
      </w:pPr>
    </w:p>
    <w:p w14:paraId="284C3B9B" w14:textId="77777777" w:rsidR="000E0A15" w:rsidRDefault="009B1149" w:rsidP="00762FB6">
      <w:pPr>
        <w:spacing w:after="120"/>
        <w:jc w:val="both"/>
        <w:rPr>
          <w:sz w:val="22"/>
          <w:szCs w:val="22"/>
          <w:lang w:val="en-AU"/>
        </w:rPr>
      </w:pPr>
      <w:r w:rsidRPr="00BD31E7">
        <w:rPr>
          <w:sz w:val="22"/>
          <w:szCs w:val="22"/>
          <w:lang w:val="en-AU"/>
        </w:rPr>
        <w:t xml:space="preserve">If UE miss-detects all PDCCHs for a PUCCH, UE behaviour for HARQ-ACK multiplexing on PUSCH without PUCCH should be defined for PUSCH repetition case. In our view, a unified solution is preferred for all different cases including single PUSCH, multiple PUSCHs and multi-slot PUSCH, including PUSCH repetitions and TB processing over multiple slots (TBoMS).  Therefore, at least one PUSCH should be selected to multiplex HARQ-ACK for PUSCH repetition case rather than not to multiplex HARQ-ACK into any PUSCH repetition. </w:t>
      </w:r>
    </w:p>
    <w:p w14:paraId="01393060" w14:textId="765AFDB8" w:rsidR="009B1149" w:rsidRDefault="009B1149" w:rsidP="00762FB6">
      <w:pPr>
        <w:spacing w:after="120"/>
        <w:jc w:val="both"/>
        <w:rPr>
          <w:sz w:val="22"/>
          <w:szCs w:val="22"/>
          <w:lang w:val="en-AU"/>
        </w:rPr>
      </w:pPr>
      <w:r w:rsidRPr="00BD31E7">
        <w:rPr>
          <w:sz w:val="22"/>
          <w:szCs w:val="22"/>
          <w:lang w:val="en-AU"/>
        </w:rPr>
        <w:t>For one or more PUSCH repetitions for HARQ-ACK multiplexing, on one hand, multiplexing HARQ-ACK on all the PUSCHs in the PUCCH slot is more aligned with UE behaviour when UE correctly identifies PUCCH. On the other hand, if UE fails to identify PUCCH, the overhead of all NACKs in every PUSCH repetition in a PUCCH slot would lead to worse PUSCH resource efficiency if the intended PUCCH only overlaps with some of PUSCH repetitions in the PUCCH slot. Therefore, multiplexing HARQ-ACK in 1</w:t>
      </w:r>
      <w:r w:rsidRPr="00BD31E7">
        <w:rPr>
          <w:sz w:val="22"/>
          <w:szCs w:val="22"/>
          <w:vertAlign w:val="superscript"/>
          <w:lang w:val="en-AU"/>
        </w:rPr>
        <w:t>st</w:t>
      </w:r>
      <w:r w:rsidRPr="00BD31E7">
        <w:rPr>
          <w:sz w:val="22"/>
          <w:szCs w:val="22"/>
          <w:lang w:val="en-AU"/>
        </w:rPr>
        <w:t xml:space="preserve"> PUSCH repetition within a PUCCH slot would be a reasonable solution. </w:t>
      </w:r>
    </w:p>
    <w:p w14:paraId="1BC471B5" w14:textId="77777777" w:rsidR="00392AA3" w:rsidRPr="00BD31E7" w:rsidRDefault="00392AA3" w:rsidP="009B1149">
      <w:pPr>
        <w:spacing w:after="60"/>
        <w:jc w:val="both"/>
        <w:rPr>
          <w:sz w:val="22"/>
          <w:szCs w:val="22"/>
          <w:lang w:val="en-AU"/>
        </w:rPr>
      </w:pPr>
    </w:p>
    <w:p w14:paraId="0A018EE5" w14:textId="6F4146B4" w:rsidR="009B1149" w:rsidRPr="00640E77" w:rsidRDefault="009B1149" w:rsidP="009B1149">
      <w:pPr>
        <w:spacing w:after="60"/>
        <w:jc w:val="both"/>
        <w:rPr>
          <w:b/>
          <w:bCs/>
          <w:lang w:val="en-AU"/>
        </w:rPr>
      </w:pPr>
      <w:r w:rsidRPr="00640E77">
        <w:rPr>
          <w:rFonts w:eastAsia="Malgun Gothic"/>
          <w:b/>
          <w:bCs/>
          <w:sz w:val="22"/>
          <w:szCs w:val="22"/>
          <w:lang w:eastAsia="zh-CN"/>
        </w:rPr>
        <w:t xml:space="preserve">Proposal </w:t>
      </w:r>
      <w:r w:rsidR="00D6543E">
        <w:rPr>
          <w:rFonts w:eastAsia="Malgun Gothic"/>
          <w:b/>
          <w:bCs/>
          <w:sz w:val="22"/>
          <w:szCs w:val="22"/>
          <w:lang w:eastAsia="zh-CN"/>
        </w:rPr>
        <w:t>3</w:t>
      </w:r>
      <w:r w:rsidRPr="00640E77">
        <w:rPr>
          <w:rFonts w:eastAsia="Malgun Gothic"/>
          <w:b/>
          <w:bCs/>
          <w:sz w:val="22"/>
          <w:szCs w:val="22"/>
          <w:lang w:eastAsia="zh-CN"/>
        </w:rPr>
        <w:t xml:space="preserve">: For </w:t>
      </w:r>
      <w:r>
        <w:rPr>
          <w:rFonts w:eastAsia="Malgun Gothic"/>
          <w:b/>
          <w:bCs/>
          <w:sz w:val="22"/>
          <w:szCs w:val="22"/>
          <w:lang w:eastAsia="zh-CN"/>
        </w:rPr>
        <w:t xml:space="preserve">multi-slot </w:t>
      </w:r>
      <w:r w:rsidRPr="00640E77">
        <w:rPr>
          <w:rFonts w:eastAsia="Malgun Gothic"/>
          <w:b/>
          <w:bCs/>
          <w:sz w:val="22"/>
          <w:szCs w:val="22"/>
          <w:lang w:eastAsia="zh-CN"/>
        </w:rPr>
        <w:t>PUSCH case, 1</w:t>
      </w:r>
      <w:r w:rsidRPr="00640E77">
        <w:rPr>
          <w:rFonts w:eastAsia="Malgun Gothic"/>
          <w:b/>
          <w:bCs/>
          <w:sz w:val="22"/>
          <w:szCs w:val="22"/>
          <w:vertAlign w:val="superscript"/>
          <w:lang w:eastAsia="zh-CN"/>
        </w:rPr>
        <w:t>st</w:t>
      </w:r>
      <w:r w:rsidRPr="00640E77">
        <w:rPr>
          <w:rFonts w:eastAsia="Malgun Gothic"/>
          <w:b/>
          <w:bCs/>
          <w:sz w:val="22"/>
          <w:szCs w:val="22"/>
          <w:lang w:eastAsia="zh-CN"/>
        </w:rPr>
        <w:t xml:space="preserve"> PUSCH repetition within a PUCCH slot is </w:t>
      </w:r>
      <w:r w:rsidR="000E0A15">
        <w:rPr>
          <w:rFonts w:eastAsia="Malgun Gothic"/>
          <w:b/>
          <w:bCs/>
          <w:sz w:val="22"/>
          <w:szCs w:val="22"/>
          <w:lang w:eastAsia="zh-CN"/>
        </w:rPr>
        <w:t>selected</w:t>
      </w:r>
      <w:r w:rsidRPr="00640E77">
        <w:rPr>
          <w:rFonts w:eastAsia="Malgun Gothic"/>
          <w:b/>
          <w:bCs/>
          <w:sz w:val="22"/>
          <w:szCs w:val="22"/>
          <w:lang w:eastAsia="zh-CN"/>
        </w:rPr>
        <w:t xml:space="preserve"> for HARQ-ACK multiplexing. </w:t>
      </w:r>
    </w:p>
    <w:p w14:paraId="24EE06D9" w14:textId="6C7B8F54" w:rsidR="00A51A8D" w:rsidRDefault="00A51A8D" w:rsidP="00FA39D5">
      <w:pPr>
        <w:spacing w:after="60"/>
        <w:jc w:val="both"/>
        <w:rPr>
          <w:rFonts w:eastAsiaTheme="minorEastAsia"/>
          <w:sz w:val="22"/>
          <w:szCs w:val="22"/>
          <w:lang w:val="en-AU" w:eastAsia="zh-CN"/>
        </w:rPr>
      </w:pPr>
    </w:p>
    <w:p w14:paraId="2B04F927" w14:textId="2901DC50" w:rsidR="0031653A" w:rsidRDefault="0031653A" w:rsidP="0031653A">
      <w:pPr>
        <w:pStyle w:val="Heading2"/>
        <w:numPr>
          <w:ilvl w:val="0"/>
          <w:numId w:val="0"/>
        </w:numPr>
        <w:rPr>
          <w:rFonts w:ascii="Times New Roman" w:hAnsi="Times New Roman"/>
        </w:rPr>
      </w:pPr>
      <w:r w:rsidRPr="001E5DDF">
        <w:rPr>
          <w:rFonts w:ascii="Times New Roman" w:hAnsi="Times New Roman"/>
        </w:rPr>
        <w:lastRenderedPageBreak/>
        <w:t>2.</w:t>
      </w:r>
      <w:r w:rsidR="00986063">
        <w:rPr>
          <w:rFonts w:ascii="Times New Roman" w:hAnsi="Times New Roman"/>
        </w:rPr>
        <w:t>3</w:t>
      </w:r>
      <w:r>
        <w:rPr>
          <w:rFonts w:ascii="Times New Roman" w:hAnsi="Times New Roman"/>
        </w:rPr>
        <w:t xml:space="preserve"> </w:t>
      </w:r>
      <w:r w:rsidR="00612D47">
        <w:rPr>
          <w:rFonts w:ascii="Times New Roman" w:hAnsi="Times New Roman"/>
        </w:rPr>
        <w:t xml:space="preserve">Effect of </w:t>
      </w:r>
      <w:r>
        <w:rPr>
          <w:rFonts w:ascii="Times New Roman" w:hAnsi="Times New Roman"/>
        </w:rPr>
        <w:t xml:space="preserve">CSI </w:t>
      </w:r>
    </w:p>
    <w:p w14:paraId="672C5F31" w14:textId="77777777" w:rsidR="00857600" w:rsidRDefault="00D24DD0" w:rsidP="00857600">
      <w:pPr>
        <w:spacing w:after="120"/>
        <w:jc w:val="both"/>
        <w:rPr>
          <w:sz w:val="22"/>
          <w:szCs w:val="22"/>
        </w:rPr>
      </w:pPr>
      <w:r w:rsidRPr="00BD31E7">
        <w:rPr>
          <w:sz w:val="22"/>
          <w:szCs w:val="22"/>
        </w:rPr>
        <w:t xml:space="preserve">Within a PUCCH slot, if a PUCCH with CSI overlaps with a PUCCH with HARQ-ACK, both CSI and HARQ-ACK </w:t>
      </w:r>
      <w:r w:rsidR="00DB3E35" w:rsidRPr="00BD31E7">
        <w:rPr>
          <w:sz w:val="22"/>
          <w:szCs w:val="22"/>
        </w:rPr>
        <w:t xml:space="preserve">are </w:t>
      </w:r>
      <w:r w:rsidR="004616CF" w:rsidRPr="00BD31E7">
        <w:rPr>
          <w:sz w:val="22"/>
          <w:szCs w:val="22"/>
        </w:rPr>
        <w:t xml:space="preserve">multiplexed into one PUSCH. </w:t>
      </w:r>
      <w:r w:rsidR="00D35014" w:rsidRPr="00BD31E7">
        <w:rPr>
          <w:sz w:val="22"/>
          <w:szCs w:val="22"/>
        </w:rPr>
        <w:t xml:space="preserve">The PUSCH might be different from a PUSCH </w:t>
      </w:r>
      <w:r w:rsidR="00463482" w:rsidRPr="00BD31E7">
        <w:rPr>
          <w:sz w:val="22"/>
          <w:szCs w:val="22"/>
        </w:rPr>
        <w:t xml:space="preserve">for </w:t>
      </w:r>
      <w:r w:rsidR="000573E0" w:rsidRPr="00BD31E7">
        <w:rPr>
          <w:sz w:val="22"/>
          <w:szCs w:val="22"/>
        </w:rPr>
        <w:t>CSI</w:t>
      </w:r>
      <w:r w:rsidR="00463482" w:rsidRPr="00BD31E7">
        <w:rPr>
          <w:sz w:val="22"/>
          <w:szCs w:val="22"/>
        </w:rPr>
        <w:t xml:space="preserve"> multiplexing, if the PUCCH for HARQ-ACK is not present. </w:t>
      </w:r>
      <w:r w:rsidR="000573E0" w:rsidRPr="00BD31E7">
        <w:rPr>
          <w:sz w:val="22"/>
          <w:szCs w:val="22"/>
        </w:rPr>
        <w:t>As shown in Figure 2</w:t>
      </w:r>
      <w:r w:rsidR="00B73719" w:rsidRPr="00BD31E7">
        <w:rPr>
          <w:sz w:val="22"/>
          <w:szCs w:val="22"/>
        </w:rPr>
        <w:t>-1, gNB expects</w:t>
      </w:r>
      <w:r w:rsidR="000573E0" w:rsidRPr="00BD31E7">
        <w:rPr>
          <w:sz w:val="22"/>
          <w:szCs w:val="22"/>
        </w:rPr>
        <w:t xml:space="preserve"> </w:t>
      </w:r>
      <w:r w:rsidR="00C9569C" w:rsidRPr="00BD31E7">
        <w:rPr>
          <w:sz w:val="22"/>
          <w:szCs w:val="22"/>
        </w:rPr>
        <w:t>PUSCH1</w:t>
      </w:r>
      <w:r w:rsidR="00B73719" w:rsidRPr="00BD31E7">
        <w:rPr>
          <w:sz w:val="22"/>
          <w:szCs w:val="22"/>
        </w:rPr>
        <w:t xml:space="preserve"> </w:t>
      </w:r>
      <w:r w:rsidR="00C9569C" w:rsidRPr="00BD31E7">
        <w:rPr>
          <w:sz w:val="22"/>
          <w:szCs w:val="22"/>
        </w:rPr>
        <w:t xml:space="preserve">for HARQ-ACK and CSI multiplexing, </w:t>
      </w:r>
      <w:r w:rsidR="00363A11" w:rsidRPr="00BD31E7">
        <w:rPr>
          <w:sz w:val="22"/>
          <w:szCs w:val="22"/>
        </w:rPr>
        <w:t xml:space="preserve">while </w:t>
      </w:r>
      <w:r w:rsidR="00B73719" w:rsidRPr="00BD31E7">
        <w:rPr>
          <w:sz w:val="22"/>
          <w:szCs w:val="22"/>
        </w:rPr>
        <w:t xml:space="preserve">gNB expects PUSCH1 for HARQ-ACK and PUSCH2 for CSI respectively in </w:t>
      </w:r>
      <w:r w:rsidR="00636C97">
        <w:rPr>
          <w:sz w:val="22"/>
          <w:szCs w:val="22"/>
        </w:rPr>
        <w:t>F</w:t>
      </w:r>
      <w:r w:rsidR="00B73719" w:rsidRPr="00BD31E7">
        <w:rPr>
          <w:sz w:val="22"/>
          <w:szCs w:val="22"/>
        </w:rPr>
        <w:t>igure 2-2.</w:t>
      </w:r>
      <w:r w:rsidR="00183036" w:rsidRPr="00BD31E7">
        <w:rPr>
          <w:sz w:val="22"/>
          <w:szCs w:val="22"/>
        </w:rPr>
        <w:t xml:space="preserve"> </w:t>
      </w:r>
      <w:r w:rsidR="00F07482" w:rsidRPr="00BD31E7">
        <w:rPr>
          <w:sz w:val="22"/>
          <w:szCs w:val="22"/>
        </w:rPr>
        <w:t xml:space="preserve">If UE miss-detects PDCCH for PUCCH2, it is unclear how UE determines PUSCH for CSI multiplexing. </w:t>
      </w:r>
    </w:p>
    <w:p w14:paraId="7524A554" w14:textId="2FABA6D7" w:rsidR="001E4C7A" w:rsidRPr="00BD31E7" w:rsidRDefault="00164B25" w:rsidP="00857600">
      <w:pPr>
        <w:spacing w:after="120"/>
        <w:jc w:val="both"/>
        <w:rPr>
          <w:sz w:val="22"/>
          <w:szCs w:val="22"/>
        </w:rPr>
      </w:pPr>
      <w:r w:rsidRPr="00BD31E7">
        <w:rPr>
          <w:sz w:val="22"/>
          <w:szCs w:val="22"/>
        </w:rPr>
        <w:t xml:space="preserve">For example, </w:t>
      </w:r>
      <w:r w:rsidR="001A5962" w:rsidRPr="00BD31E7">
        <w:rPr>
          <w:sz w:val="22"/>
          <w:szCs w:val="22"/>
        </w:rPr>
        <w:t xml:space="preserve">whether UE chooses same PUSCH for HARQ-ACK and CSI in a PUCCH slot, or UE </w:t>
      </w:r>
      <w:r w:rsidR="00426F40" w:rsidRPr="00BD31E7">
        <w:rPr>
          <w:sz w:val="22"/>
          <w:szCs w:val="22"/>
        </w:rPr>
        <w:t xml:space="preserve">chooses a PUSCH for CSI multiplexing as if no PUCCH for HARQ-ACK, if UE miss-detects PDCCH for </w:t>
      </w:r>
      <w:r w:rsidR="001F3CBE" w:rsidRPr="00BD31E7">
        <w:rPr>
          <w:sz w:val="22"/>
          <w:szCs w:val="22"/>
        </w:rPr>
        <w:t>HARQ-ACK. For simplicity, UE can</w:t>
      </w:r>
      <w:r w:rsidR="001F3CBE" w:rsidRPr="00BD31E7" w:rsidDel="00BD31E7">
        <w:rPr>
          <w:sz w:val="22"/>
          <w:szCs w:val="22"/>
        </w:rPr>
        <w:t xml:space="preserve"> </w:t>
      </w:r>
      <w:r w:rsidR="00BD31E7">
        <w:rPr>
          <w:sz w:val="22"/>
          <w:szCs w:val="22"/>
        </w:rPr>
        <w:t xml:space="preserve">multiplex </w:t>
      </w:r>
      <w:r w:rsidR="001F3CBE" w:rsidRPr="00BD31E7">
        <w:rPr>
          <w:sz w:val="22"/>
          <w:szCs w:val="22"/>
        </w:rPr>
        <w:t>CSI</w:t>
      </w:r>
      <w:r w:rsidR="00BD31E7">
        <w:rPr>
          <w:sz w:val="22"/>
          <w:szCs w:val="22"/>
        </w:rPr>
        <w:t xml:space="preserve"> into same PUSCH for HARQ-ACK</w:t>
      </w:r>
      <w:r w:rsidR="00C67F87" w:rsidRPr="00022607">
        <w:rPr>
          <w:sz w:val="22"/>
          <w:szCs w:val="22"/>
        </w:rPr>
        <w:t xml:space="preserve">, though gNB may need to blindly detect PUSCH for HARQ-ACK and CSI multiplexing </w:t>
      </w:r>
      <w:r w:rsidR="00952746" w:rsidRPr="00022607">
        <w:rPr>
          <w:sz w:val="22"/>
          <w:szCs w:val="22"/>
        </w:rPr>
        <w:t xml:space="preserve">respectively. For example, in </w:t>
      </w:r>
      <w:r w:rsidR="00E83E99">
        <w:rPr>
          <w:sz w:val="22"/>
          <w:szCs w:val="22"/>
        </w:rPr>
        <w:t>the F</w:t>
      </w:r>
      <w:r w:rsidR="00E83E99" w:rsidRPr="00BD31E7">
        <w:rPr>
          <w:sz w:val="22"/>
          <w:szCs w:val="22"/>
        </w:rPr>
        <w:t xml:space="preserve">igure </w:t>
      </w:r>
      <w:r w:rsidR="00952746" w:rsidRPr="00BD31E7">
        <w:rPr>
          <w:sz w:val="22"/>
          <w:szCs w:val="22"/>
        </w:rPr>
        <w:t>2-</w:t>
      </w:r>
      <w:r w:rsidR="00BD31E7">
        <w:rPr>
          <w:sz w:val="22"/>
          <w:szCs w:val="22"/>
        </w:rPr>
        <w:t xml:space="preserve">2UE multiplexes HARQ-ACK and CSI in PUSCH1, and </w:t>
      </w:r>
      <w:r w:rsidR="00952746" w:rsidRPr="00BD31E7">
        <w:rPr>
          <w:sz w:val="22"/>
          <w:szCs w:val="22"/>
        </w:rPr>
        <w:t>gNB needs to detect with the assumption of HARQ-ACK and CSI in PUSCH1</w:t>
      </w:r>
      <w:r w:rsidR="00210503" w:rsidRPr="00BD31E7">
        <w:rPr>
          <w:sz w:val="22"/>
          <w:szCs w:val="22"/>
        </w:rPr>
        <w:t xml:space="preserve"> or </w:t>
      </w:r>
      <w:r w:rsidR="00952746" w:rsidRPr="00BD31E7">
        <w:rPr>
          <w:sz w:val="22"/>
          <w:szCs w:val="22"/>
        </w:rPr>
        <w:t xml:space="preserve">HARQ-ACK </w:t>
      </w:r>
      <w:r w:rsidR="00210503" w:rsidRPr="00BD31E7">
        <w:rPr>
          <w:sz w:val="22"/>
          <w:szCs w:val="22"/>
        </w:rPr>
        <w:t xml:space="preserve">in PUSCH1 and CSI in PUSCH2.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E0B0F" w:rsidRPr="002E1EE8" w14:paraId="6AF8D42F" w14:textId="77777777" w:rsidTr="00164B25">
        <w:tc>
          <w:tcPr>
            <w:tcW w:w="4981" w:type="dxa"/>
          </w:tcPr>
          <w:p w14:paraId="7ABB2F83" w14:textId="662810A4" w:rsidR="004E0B0F" w:rsidRDefault="00E25D74" w:rsidP="00E52295">
            <w:pPr>
              <w:jc w:val="center"/>
              <w:rPr>
                <w:sz w:val="22"/>
                <w:szCs w:val="22"/>
              </w:rPr>
            </w:pPr>
            <w:r w:rsidRPr="0070466C">
              <w:rPr>
                <w:sz w:val="22"/>
                <w:szCs w:val="22"/>
              </w:rPr>
              <w:object w:dxaOrig="25601" w:dyaOrig="21281" w14:anchorId="158F19DE">
                <v:shape id="_x0000_i1027" type="#_x0000_t75" style="width:156.1pt;height:131.9pt" o:ole="">
                  <v:imagedata r:id="rId15" o:title=""/>
                </v:shape>
                <o:OLEObject Type="Embed" ProgID="Visio.Drawing.15" ShapeID="_x0000_i1027" DrawAspect="Content" ObjectID="_1712343688" r:id="rId16"/>
              </w:object>
            </w:r>
          </w:p>
          <w:p w14:paraId="40BBE58E" w14:textId="24520CA1" w:rsidR="00870F99" w:rsidRPr="00BD31E7" w:rsidRDefault="00870F99" w:rsidP="00BD31E7">
            <w:pPr>
              <w:jc w:val="center"/>
              <w:rPr>
                <w:sz w:val="22"/>
                <w:szCs w:val="22"/>
              </w:rPr>
            </w:pPr>
          </w:p>
        </w:tc>
        <w:tc>
          <w:tcPr>
            <w:tcW w:w="4981" w:type="dxa"/>
          </w:tcPr>
          <w:p w14:paraId="03623E33" w14:textId="41ABE693" w:rsidR="004E0B0F" w:rsidRPr="00BD31E7" w:rsidRDefault="00E25D74" w:rsidP="00BD31E7">
            <w:pPr>
              <w:jc w:val="center"/>
              <w:rPr>
                <w:sz w:val="22"/>
                <w:szCs w:val="22"/>
              </w:rPr>
            </w:pPr>
            <w:r w:rsidRPr="0070466C">
              <w:rPr>
                <w:sz w:val="22"/>
                <w:szCs w:val="22"/>
              </w:rPr>
              <w:object w:dxaOrig="25601" w:dyaOrig="21281" w14:anchorId="4E007297">
                <v:shape id="_x0000_i1028" type="#_x0000_t75" style="width:156.1pt;height:131.9pt" o:ole="">
                  <v:imagedata r:id="rId17" o:title=""/>
                </v:shape>
                <o:OLEObject Type="Embed" ProgID="Visio.Drawing.15" ShapeID="_x0000_i1028" DrawAspect="Content" ObjectID="_1712343689" r:id="rId18"/>
              </w:object>
            </w:r>
          </w:p>
        </w:tc>
      </w:tr>
      <w:tr w:rsidR="004E0B0F" w:rsidRPr="002E1EE8" w14:paraId="31432EEE" w14:textId="77777777" w:rsidTr="00164B25">
        <w:tc>
          <w:tcPr>
            <w:tcW w:w="4981" w:type="dxa"/>
          </w:tcPr>
          <w:p w14:paraId="66F10EFA" w14:textId="59EDA35B" w:rsidR="004E0B0F" w:rsidRPr="00BD31E7" w:rsidRDefault="004E0B0F" w:rsidP="004E0B0F">
            <w:pPr>
              <w:jc w:val="center"/>
              <w:rPr>
                <w:sz w:val="22"/>
                <w:szCs w:val="22"/>
              </w:rPr>
            </w:pPr>
            <w:r w:rsidRPr="00BD31E7">
              <w:rPr>
                <w:sz w:val="22"/>
                <w:szCs w:val="22"/>
              </w:rPr>
              <w:t>Figure 2-1 CSI + HARQ-ACK multiplexing on same PUSCH</w:t>
            </w:r>
          </w:p>
        </w:tc>
        <w:tc>
          <w:tcPr>
            <w:tcW w:w="4981" w:type="dxa"/>
          </w:tcPr>
          <w:p w14:paraId="48D8690F" w14:textId="0CA0CD14" w:rsidR="004E0B0F" w:rsidRPr="00BD31E7" w:rsidRDefault="004E0B0F" w:rsidP="004E0B0F">
            <w:pPr>
              <w:jc w:val="center"/>
              <w:rPr>
                <w:sz w:val="22"/>
                <w:szCs w:val="22"/>
              </w:rPr>
            </w:pPr>
            <w:r w:rsidRPr="00BD31E7">
              <w:rPr>
                <w:sz w:val="22"/>
                <w:szCs w:val="22"/>
              </w:rPr>
              <w:t>Figure 2-2 CSI and HARQ-ACK multiplexing on different PUSCH</w:t>
            </w:r>
          </w:p>
        </w:tc>
      </w:tr>
    </w:tbl>
    <w:p w14:paraId="2F782A1E" w14:textId="77777777" w:rsidR="004E0B0F" w:rsidRPr="00BD31E7" w:rsidRDefault="004E0B0F" w:rsidP="00AB0791">
      <w:pPr>
        <w:jc w:val="both"/>
        <w:rPr>
          <w:sz w:val="22"/>
          <w:szCs w:val="22"/>
        </w:rPr>
      </w:pPr>
    </w:p>
    <w:p w14:paraId="36F0F180" w14:textId="0A2DAE94" w:rsidR="00463482" w:rsidRDefault="00463482" w:rsidP="00463482">
      <w:pPr>
        <w:jc w:val="center"/>
      </w:pPr>
    </w:p>
    <w:p w14:paraId="498E7106" w14:textId="67596BE0" w:rsidR="008976A4" w:rsidRDefault="007A489E" w:rsidP="00BD31E7">
      <w:pPr>
        <w:jc w:val="both"/>
        <w:rPr>
          <w:rFonts w:eastAsiaTheme="minorEastAsia"/>
          <w:b/>
          <w:bCs/>
          <w:sz w:val="22"/>
          <w:szCs w:val="22"/>
          <w:lang w:eastAsia="zh-CN"/>
        </w:rPr>
      </w:pPr>
      <w:r w:rsidRPr="00640E77">
        <w:rPr>
          <w:rFonts w:eastAsia="Malgun Gothic"/>
          <w:b/>
          <w:bCs/>
          <w:sz w:val="22"/>
          <w:szCs w:val="22"/>
          <w:lang w:eastAsia="zh-CN"/>
        </w:rPr>
        <w:t xml:space="preserve">Proposal </w:t>
      </w:r>
      <w:r w:rsidR="00640E77" w:rsidRPr="00640E77">
        <w:rPr>
          <w:rFonts w:eastAsia="Malgun Gothic"/>
          <w:b/>
          <w:bCs/>
          <w:sz w:val="22"/>
          <w:szCs w:val="22"/>
          <w:lang w:eastAsia="zh-CN"/>
        </w:rPr>
        <w:t>4</w:t>
      </w:r>
      <w:r w:rsidRPr="00640E77">
        <w:rPr>
          <w:rFonts w:eastAsia="Malgun Gothic"/>
          <w:b/>
          <w:bCs/>
          <w:sz w:val="22"/>
          <w:szCs w:val="22"/>
          <w:lang w:eastAsia="zh-CN"/>
        </w:rPr>
        <w:t>:</w:t>
      </w:r>
      <w:r w:rsidRPr="00640E77">
        <w:rPr>
          <w:rFonts w:eastAsiaTheme="minorEastAsia"/>
          <w:b/>
          <w:bCs/>
          <w:sz w:val="22"/>
          <w:szCs w:val="22"/>
          <w:lang w:eastAsia="zh-CN"/>
        </w:rPr>
        <w:t xml:space="preserve"> If a UE fails to </w:t>
      </w:r>
      <w:r w:rsidR="00640E77" w:rsidRPr="00640E77">
        <w:rPr>
          <w:rFonts w:eastAsiaTheme="minorEastAsia"/>
          <w:b/>
          <w:bCs/>
          <w:sz w:val="22"/>
          <w:szCs w:val="22"/>
          <w:lang w:eastAsia="zh-CN"/>
        </w:rPr>
        <w:t>receive any PDCCH for a</w:t>
      </w:r>
      <w:r w:rsidRPr="00640E77">
        <w:rPr>
          <w:rFonts w:eastAsiaTheme="minorEastAsia"/>
          <w:b/>
          <w:bCs/>
          <w:sz w:val="22"/>
          <w:szCs w:val="22"/>
          <w:lang w:eastAsia="zh-CN"/>
        </w:rPr>
        <w:t xml:space="preserve"> PUCCH</w:t>
      </w:r>
      <w:r w:rsidR="00640E77" w:rsidRPr="00640E77">
        <w:rPr>
          <w:rFonts w:eastAsiaTheme="minorEastAsia"/>
          <w:b/>
          <w:bCs/>
          <w:sz w:val="22"/>
          <w:szCs w:val="22"/>
          <w:lang w:eastAsia="zh-CN"/>
        </w:rPr>
        <w:t xml:space="preserve"> with </w:t>
      </w:r>
      <w:r w:rsidRPr="00640E77">
        <w:rPr>
          <w:rFonts w:eastAsiaTheme="minorEastAsia"/>
          <w:b/>
          <w:bCs/>
          <w:sz w:val="22"/>
          <w:szCs w:val="22"/>
          <w:lang w:eastAsia="zh-CN"/>
        </w:rPr>
        <w:t>HARQ-ACK in a PUCCH slot</w:t>
      </w:r>
      <w:r w:rsidR="00640E77" w:rsidRPr="00640E77">
        <w:rPr>
          <w:rFonts w:eastAsiaTheme="minorEastAsia"/>
          <w:b/>
          <w:bCs/>
          <w:sz w:val="22"/>
          <w:szCs w:val="22"/>
          <w:lang w:eastAsia="zh-CN"/>
        </w:rPr>
        <w:t xml:space="preserve">, UE </w:t>
      </w:r>
      <w:r w:rsidR="00BD31E7">
        <w:rPr>
          <w:rFonts w:eastAsiaTheme="minorEastAsia"/>
          <w:b/>
          <w:bCs/>
          <w:sz w:val="22"/>
          <w:szCs w:val="22"/>
          <w:lang w:eastAsia="zh-CN"/>
        </w:rPr>
        <w:t>multiplexes CSI in the same PUSCH for HARQ-ACK</w:t>
      </w:r>
      <w:r w:rsidR="00640E77" w:rsidRPr="00640E77">
        <w:rPr>
          <w:rFonts w:eastAsiaTheme="minorEastAsia"/>
          <w:b/>
          <w:bCs/>
          <w:sz w:val="22"/>
          <w:szCs w:val="22"/>
          <w:lang w:eastAsia="zh-CN"/>
        </w:rPr>
        <w:t xml:space="preserve">. </w:t>
      </w:r>
      <w:r w:rsidRPr="00640E77">
        <w:rPr>
          <w:rFonts w:eastAsiaTheme="minorEastAsia"/>
          <w:b/>
          <w:bCs/>
          <w:sz w:val="22"/>
          <w:szCs w:val="22"/>
          <w:lang w:eastAsia="zh-CN"/>
        </w:rPr>
        <w:t xml:space="preserve"> </w:t>
      </w:r>
    </w:p>
    <w:p w14:paraId="4E88DC67" w14:textId="77777777" w:rsidR="00323B93" w:rsidRPr="00640E77" w:rsidRDefault="00323B93" w:rsidP="00640E77">
      <w:pPr>
        <w:rPr>
          <w:b/>
          <w:bCs/>
        </w:rPr>
      </w:pPr>
    </w:p>
    <w:p w14:paraId="2D04FE0D" w14:textId="77777777" w:rsidR="005061CE" w:rsidRPr="00C34BAE" w:rsidRDefault="005061CE" w:rsidP="005061CE">
      <w:pPr>
        <w:pStyle w:val="3GPPH1"/>
        <w:rPr>
          <w:rFonts w:ascii="Times" w:hAnsi="Times" w:cs="Times"/>
        </w:rPr>
      </w:pPr>
      <w:r w:rsidRPr="00C34BAE">
        <w:rPr>
          <w:rFonts w:ascii="Times" w:hAnsi="Times" w:cs="Times"/>
        </w:rPr>
        <w:t>Conclusions</w:t>
      </w:r>
    </w:p>
    <w:p w14:paraId="3393054D" w14:textId="34BA3A8A" w:rsidR="005061CE" w:rsidRDefault="005061CE" w:rsidP="005061CE">
      <w:pPr>
        <w:pStyle w:val="3GPPText"/>
        <w:rPr>
          <w:rFonts w:ascii="Times" w:hAnsi="Times" w:cs="Times"/>
        </w:rPr>
      </w:pPr>
      <w:r w:rsidRPr="00C34BAE">
        <w:rPr>
          <w:rFonts w:ascii="Times" w:hAnsi="Times" w:cs="Times"/>
        </w:rPr>
        <w:t>In summary, we have the following list of proposals</w:t>
      </w:r>
      <w:r w:rsidR="00084F58">
        <w:rPr>
          <w:rFonts w:ascii="Times" w:hAnsi="Times" w:cs="Times"/>
        </w:rPr>
        <w:t xml:space="preserve">: </w:t>
      </w:r>
    </w:p>
    <w:p w14:paraId="5996EC69" w14:textId="42522C29" w:rsidR="00640E77" w:rsidRPr="00640E77" w:rsidRDefault="00640E77" w:rsidP="00640E77">
      <w:pPr>
        <w:spacing w:after="60"/>
        <w:jc w:val="both"/>
        <w:rPr>
          <w:rFonts w:asciiTheme="minorEastAsia" w:eastAsiaTheme="minorEastAsia" w:hAnsiTheme="minorEastAsia"/>
          <w:b/>
          <w:bCs/>
          <w:sz w:val="22"/>
          <w:szCs w:val="22"/>
          <w:lang w:eastAsia="zh-CN"/>
        </w:rPr>
      </w:pPr>
      <w:r w:rsidRPr="00640E77">
        <w:rPr>
          <w:rFonts w:eastAsia="Malgun Gothic"/>
          <w:b/>
          <w:bCs/>
          <w:sz w:val="22"/>
          <w:szCs w:val="22"/>
          <w:lang w:eastAsia="zh-CN"/>
        </w:rPr>
        <w:t>Proposal 1: To select the candidate PUSCH for multiplexing, PUSCHs without UL-TDAI=4 in case Type 2 CB, and without UL-TDAI n.e. 1 in case of Type 1 CB within the PUCCH slot are candidate</w:t>
      </w:r>
      <w:r w:rsidRPr="00640E77">
        <w:rPr>
          <w:rFonts w:eastAsia="Malgun Gothic" w:hint="eastAsia"/>
          <w:b/>
          <w:bCs/>
          <w:sz w:val="22"/>
          <w:szCs w:val="22"/>
          <w:lang w:eastAsia="zh-CN"/>
        </w:rPr>
        <w:t>s</w:t>
      </w:r>
      <w:r w:rsidRPr="00640E77">
        <w:rPr>
          <w:rFonts w:eastAsia="Malgun Gothic"/>
          <w:b/>
          <w:bCs/>
          <w:sz w:val="22"/>
          <w:szCs w:val="22"/>
          <w:lang w:eastAsia="zh-CN"/>
        </w:rPr>
        <w:t>, and N/W sets all TDAI values that overlap with PUCCH to the same value with TDAI n.e. 4</w:t>
      </w:r>
      <w:r w:rsidRPr="00640E77">
        <w:rPr>
          <w:rFonts w:asciiTheme="minorEastAsia" w:eastAsiaTheme="minorEastAsia" w:hAnsiTheme="minorEastAsia" w:hint="eastAsia"/>
          <w:b/>
          <w:bCs/>
          <w:sz w:val="22"/>
          <w:szCs w:val="22"/>
          <w:lang w:eastAsia="zh-CN"/>
        </w:rPr>
        <w:t>.</w:t>
      </w:r>
      <w:r w:rsidRPr="00640E77">
        <w:rPr>
          <w:rFonts w:asciiTheme="minorEastAsia" w:eastAsiaTheme="minorEastAsia" w:hAnsiTheme="minorEastAsia"/>
          <w:b/>
          <w:bCs/>
          <w:sz w:val="22"/>
          <w:szCs w:val="22"/>
          <w:lang w:eastAsia="zh-CN"/>
        </w:rPr>
        <w:t xml:space="preserve"> </w:t>
      </w:r>
    </w:p>
    <w:p w14:paraId="00714F4C" w14:textId="13D53262" w:rsidR="00D6543E" w:rsidRDefault="00D6543E" w:rsidP="00D6543E">
      <w:pPr>
        <w:spacing w:after="60"/>
        <w:jc w:val="both"/>
        <w:rPr>
          <w:rFonts w:eastAsiaTheme="minorEastAsia"/>
          <w:b/>
          <w:bCs/>
          <w:sz w:val="22"/>
          <w:szCs w:val="22"/>
          <w:lang w:eastAsia="zh-CN"/>
        </w:rPr>
      </w:pPr>
      <w:r w:rsidRPr="00C12AC6">
        <w:rPr>
          <w:rFonts w:eastAsia="Malgun Gothic"/>
          <w:b/>
          <w:bCs/>
          <w:sz w:val="22"/>
          <w:szCs w:val="22"/>
          <w:lang w:eastAsia="zh-CN"/>
        </w:rPr>
        <w:t xml:space="preserve">Proposal </w:t>
      </w:r>
      <w:r>
        <w:rPr>
          <w:rFonts w:eastAsia="Malgun Gothic"/>
          <w:b/>
          <w:bCs/>
          <w:sz w:val="22"/>
          <w:szCs w:val="22"/>
          <w:lang w:eastAsia="zh-CN"/>
        </w:rPr>
        <w:t>2</w:t>
      </w:r>
      <w:r w:rsidRPr="00640E77">
        <w:rPr>
          <w:rFonts w:eastAsia="Malgun Gothic"/>
          <w:b/>
          <w:bCs/>
          <w:sz w:val="22"/>
          <w:szCs w:val="22"/>
          <w:lang w:eastAsia="zh-CN"/>
        </w:rPr>
        <w:t>:</w:t>
      </w:r>
      <w:r w:rsidRPr="00640E77">
        <w:rPr>
          <w:rFonts w:eastAsiaTheme="minorEastAsia"/>
          <w:b/>
          <w:bCs/>
          <w:sz w:val="22"/>
          <w:szCs w:val="22"/>
          <w:lang w:eastAsia="zh-CN"/>
        </w:rPr>
        <w:t xml:space="preserve"> </w:t>
      </w:r>
      <w:r>
        <w:rPr>
          <w:rFonts w:eastAsiaTheme="minorEastAsia"/>
          <w:b/>
          <w:bCs/>
          <w:sz w:val="22"/>
          <w:szCs w:val="22"/>
          <w:lang w:eastAsia="zh-CN"/>
        </w:rPr>
        <w:t xml:space="preserve">RAN1 to clarify that PUSCHs within a PUCCH slot includes PUSCHs overlapping with the PUCCH slot. </w:t>
      </w:r>
    </w:p>
    <w:p w14:paraId="15FBD5DA" w14:textId="37DE47F3" w:rsidR="00D6543E" w:rsidRPr="00AE001E" w:rsidRDefault="00D6543E" w:rsidP="00D6543E">
      <w:pPr>
        <w:pStyle w:val="ListParagraph"/>
        <w:numPr>
          <w:ilvl w:val="0"/>
          <w:numId w:val="16"/>
        </w:numPr>
        <w:spacing w:after="60"/>
        <w:jc w:val="both"/>
        <w:rPr>
          <w:rFonts w:ascii="Times" w:eastAsiaTheme="minorEastAsia" w:hAnsi="Times"/>
          <w:b/>
          <w:bCs/>
          <w:lang w:val="en-GB" w:eastAsia="zh-CN"/>
        </w:rPr>
      </w:pPr>
      <w:r w:rsidRPr="00AE001E">
        <w:rPr>
          <w:rFonts w:ascii="Times" w:eastAsiaTheme="minorEastAsia" w:hAnsi="Times"/>
          <w:b/>
          <w:bCs/>
          <w:lang w:val="en-GB" w:eastAsia="zh-CN"/>
        </w:rPr>
        <w:t>If the UE identifies more than one PUCCH with HARQ-ACK to be multiplexed in the same PUSCH</w:t>
      </w:r>
      <w:r>
        <w:rPr>
          <w:rFonts w:ascii="Times" w:eastAsiaTheme="minorEastAsia" w:hAnsi="Times"/>
          <w:b/>
          <w:bCs/>
          <w:lang w:val="en-GB" w:eastAsia="zh-CN"/>
        </w:rPr>
        <w:t xml:space="preserve"> due to </w:t>
      </w:r>
      <w:r w:rsidR="00C7113E">
        <w:rPr>
          <w:rFonts w:ascii="Times" w:eastAsiaTheme="minorEastAsia" w:hAnsi="Times"/>
          <w:b/>
          <w:bCs/>
          <w:lang w:val="en-GB" w:eastAsia="zh-CN"/>
        </w:rPr>
        <w:t>uncertainty of</w:t>
      </w:r>
      <w:r w:rsidDel="000A79D4">
        <w:rPr>
          <w:rFonts w:ascii="Times" w:eastAsiaTheme="minorEastAsia" w:hAnsi="Times"/>
          <w:b/>
          <w:bCs/>
          <w:lang w:val="en-GB" w:eastAsia="zh-CN"/>
        </w:rPr>
        <w:t xml:space="preserve"> </w:t>
      </w:r>
      <w:r>
        <w:rPr>
          <w:rFonts w:ascii="Times" w:eastAsiaTheme="minorEastAsia" w:hAnsi="Times"/>
          <w:b/>
          <w:bCs/>
          <w:lang w:val="en-GB" w:eastAsia="zh-CN"/>
        </w:rPr>
        <w:t>miss-detected PUCCH</w:t>
      </w:r>
      <w:r w:rsidRPr="00AE001E">
        <w:rPr>
          <w:rFonts w:ascii="Times" w:eastAsiaTheme="minorEastAsia" w:hAnsi="Times"/>
          <w:b/>
          <w:bCs/>
          <w:lang w:val="en-GB" w:eastAsia="zh-CN"/>
        </w:rPr>
        <w:t xml:space="preserve">, UE only multiplexes </w:t>
      </w:r>
      <w:r w:rsidR="006D6C80">
        <w:rPr>
          <w:rFonts w:ascii="Times" w:eastAsiaTheme="minorEastAsia" w:hAnsi="Times"/>
          <w:b/>
          <w:bCs/>
          <w:lang w:val="en-GB" w:eastAsia="zh-CN"/>
        </w:rPr>
        <w:t xml:space="preserve">HARQ-ACK from one </w:t>
      </w:r>
      <w:r w:rsidRPr="00AE001E">
        <w:rPr>
          <w:rFonts w:ascii="Times" w:eastAsiaTheme="minorEastAsia" w:hAnsi="Times"/>
          <w:b/>
          <w:bCs/>
          <w:lang w:val="en-GB" w:eastAsia="zh-CN"/>
        </w:rPr>
        <w:t xml:space="preserve">PUCCH onto the PUSCH. </w:t>
      </w:r>
    </w:p>
    <w:p w14:paraId="21F79182" w14:textId="2F88F20A" w:rsidR="00640E77" w:rsidRPr="00640E77" w:rsidRDefault="00640E77" w:rsidP="00640E77">
      <w:pPr>
        <w:spacing w:after="60"/>
        <w:jc w:val="both"/>
        <w:rPr>
          <w:b/>
          <w:bCs/>
          <w:lang w:val="en-AU"/>
        </w:rPr>
      </w:pPr>
      <w:r w:rsidRPr="00640E77">
        <w:rPr>
          <w:rFonts w:eastAsia="Malgun Gothic"/>
          <w:b/>
          <w:bCs/>
          <w:sz w:val="22"/>
          <w:szCs w:val="22"/>
          <w:lang w:eastAsia="zh-CN"/>
        </w:rPr>
        <w:t xml:space="preserve">Proposal </w:t>
      </w:r>
      <w:r w:rsidR="00D6543E">
        <w:rPr>
          <w:rFonts w:eastAsia="Malgun Gothic"/>
          <w:b/>
          <w:bCs/>
          <w:sz w:val="22"/>
          <w:szCs w:val="22"/>
          <w:lang w:eastAsia="zh-CN"/>
        </w:rPr>
        <w:t>3</w:t>
      </w:r>
      <w:r w:rsidRPr="00640E77">
        <w:rPr>
          <w:rFonts w:eastAsia="Malgun Gothic"/>
          <w:b/>
          <w:bCs/>
          <w:sz w:val="22"/>
          <w:szCs w:val="22"/>
          <w:lang w:eastAsia="zh-CN"/>
        </w:rPr>
        <w:t>: For PUSCH repetition case, 1</w:t>
      </w:r>
      <w:r w:rsidRPr="00640E77">
        <w:rPr>
          <w:rFonts w:eastAsia="Malgun Gothic"/>
          <w:b/>
          <w:bCs/>
          <w:sz w:val="22"/>
          <w:szCs w:val="22"/>
          <w:vertAlign w:val="superscript"/>
          <w:lang w:eastAsia="zh-CN"/>
        </w:rPr>
        <w:t>st</w:t>
      </w:r>
      <w:r w:rsidRPr="00640E77">
        <w:rPr>
          <w:rFonts w:eastAsia="Malgun Gothic"/>
          <w:b/>
          <w:bCs/>
          <w:sz w:val="22"/>
          <w:szCs w:val="22"/>
          <w:lang w:eastAsia="zh-CN"/>
        </w:rPr>
        <w:t xml:space="preserve"> PUSCH repetition within a PUCCH slot is </w:t>
      </w:r>
      <w:r w:rsidR="008A5AF7">
        <w:rPr>
          <w:rFonts w:eastAsia="Malgun Gothic"/>
          <w:b/>
          <w:bCs/>
          <w:sz w:val="22"/>
          <w:szCs w:val="22"/>
          <w:lang w:eastAsia="zh-CN"/>
        </w:rPr>
        <w:t>selected</w:t>
      </w:r>
      <w:r w:rsidR="008A5AF7" w:rsidRPr="00640E77">
        <w:rPr>
          <w:rFonts w:eastAsia="Malgun Gothic"/>
          <w:b/>
          <w:bCs/>
          <w:sz w:val="22"/>
          <w:szCs w:val="22"/>
          <w:lang w:eastAsia="zh-CN"/>
        </w:rPr>
        <w:t xml:space="preserve"> </w:t>
      </w:r>
      <w:r w:rsidRPr="00640E77">
        <w:rPr>
          <w:rFonts w:eastAsia="Malgun Gothic"/>
          <w:b/>
          <w:bCs/>
          <w:sz w:val="22"/>
          <w:szCs w:val="22"/>
          <w:lang w:eastAsia="zh-CN"/>
        </w:rPr>
        <w:t xml:space="preserve">for HARQ-ACK multiplexing. </w:t>
      </w:r>
    </w:p>
    <w:p w14:paraId="7446FEA7" w14:textId="77777777" w:rsidR="00484E38" w:rsidRDefault="00484E38" w:rsidP="00484E38">
      <w:pPr>
        <w:jc w:val="both"/>
        <w:rPr>
          <w:rFonts w:eastAsiaTheme="minorEastAsia"/>
          <w:b/>
          <w:bCs/>
          <w:sz w:val="22"/>
          <w:szCs w:val="22"/>
          <w:lang w:eastAsia="zh-CN"/>
        </w:rPr>
      </w:pPr>
      <w:r w:rsidRPr="00640E77">
        <w:rPr>
          <w:rFonts w:eastAsia="Malgun Gothic"/>
          <w:b/>
          <w:bCs/>
          <w:sz w:val="22"/>
          <w:szCs w:val="22"/>
          <w:lang w:eastAsia="zh-CN"/>
        </w:rPr>
        <w:t>Proposal 4:</w:t>
      </w:r>
      <w:r w:rsidRPr="00640E77">
        <w:rPr>
          <w:rFonts w:eastAsiaTheme="minorEastAsia"/>
          <w:b/>
          <w:bCs/>
          <w:sz w:val="22"/>
          <w:szCs w:val="22"/>
          <w:lang w:eastAsia="zh-CN"/>
        </w:rPr>
        <w:t xml:space="preserve"> If a UE fails to receive any PDCCH for a PUCCH with HARQ-ACK in a PUCCH slot, UE </w:t>
      </w:r>
      <w:r>
        <w:rPr>
          <w:rFonts w:eastAsiaTheme="minorEastAsia"/>
          <w:b/>
          <w:bCs/>
          <w:sz w:val="22"/>
          <w:szCs w:val="22"/>
          <w:lang w:eastAsia="zh-CN"/>
        </w:rPr>
        <w:t>multiplexes CSI in the same PUSCH for HARQ-ACK</w:t>
      </w:r>
      <w:r w:rsidRPr="00640E77">
        <w:rPr>
          <w:rFonts w:eastAsiaTheme="minorEastAsia"/>
          <w:b/>
          <w:bCs/>
          <w:sz w:val="22"/>
          <w:szCs w:val="22"/>
          <w:lang w:eastAsia="zh-CN"/>
        </w:rPr>
        <w:t xml:space="preserve">.  </w:t>
      </w:r>
    </w:p>
    <w:p w14:paraId="091E4CC4" w14:textId="77777777" w:rsidR="00640E77" w:rsidRPr="00640E77" w:rsidRDefault="00640E77" w:rsidP="005061CE">
      <w:pPr>
        <w:pStyle w:val="3GPPText"/>
        <w:rPr>
          <w:rFonts w:ascii="Times" w:hAnsi="Times" w:cs="Times"/>
          <w:lang w:val="en-GB"/>
        </w:rPr>
      </w:pPr>
    </w:p>
    <w:p w14:paraId="2E5EB7D3" w14:textId="77777777" w:rsidR="005061CE" w:rsidRPr="00C34BAE" w:rsidRDefault="005061CE" w:rsidP="005061CE">
      <w:pPr>
        <w:pStyle w:val="3GPPH1"/>
        <w:rPr>
          <w:rFonts w:ascii="Times" w:hAnsi="Times" w:cs="Times"/>
          <w:lang w:val="en-US"/>
        </w:rPr>
      </w:pPr>
      <w:r w:rsidRPr="00C34BAE">
        <w:rPr>
          <w:rFonts w:ascii="Times" w:hAnsi="Times" w:cs="Times"/>
          <w:lang w:val="en-US"/>
        </w:rPr>
        <w:lastRenderedPageBreak/>
        <w:t>References</w:t>
      </w:r>
    </w:p>
    <w:p w14:paraId="02BEEB8E" w14:textId="56F435BE" w:rsidR="005061CE" w:rsidRPr="00151D67" w:rsidRDefault="005061CE" w:rsidP="004B16E2">
      <w:pPr>
        <w:pStyle w:val="BodyText"/>
        <w:numPr>
          <w:ilvl w:val="0"/>
          <w:numId w:val="6"/>
        </w:numPr>
        <w:overflowPunct w:val="0"/>
        <w:autoSpaceDE w:val="0"/>
        <w:autoSpaceDN w:val="0"/>
        <w:adjustRightInd w:val="0"/>
        <w:textAlignment w:val="baseline"/>
        <w:rPr>
          <w:rFonts w:ascii="Times New Roman" w:hAnsi="Times New Roman"/>
          <w:lang w:eastAsia="zh-CN"/>
        </w:rPr>
      </w:pPr>
      <w:bookmarkStart w:id="1" w:name="_Ref524868549"/>
      <w:bookmarkStart w:id="2" w:name="_Ref28076734"/>
      <w:bookmarkStart w:id="3" w:name="_Ref505694604"/>
      <w:bookmarkStart w:id="4" w:name="_Ref471775016"/>
      <w:r w:rsidRPr="00C34BAE">
        <w:rPr>
          <w:rFonts w:ascii="Times New Roman" w:hAnsi="Times New Roman"/>
          <w:kern w:val="2"/>
          <w:lang w:eastAsia="ko-KR"/>
        </w:rPr>
        <w:t>RAN1 Chairman’s note, 3GPP TSG RAN WG1 #10</w:t>
      </w:r>
      <w:r w:rsidR="00640E77">
        <w:rPr>
          <w:rFonts w:ascii="Times New Roman" w:hAnsi="Times New Roman"/>
          <w:kern w:val="2"/>
          <w:lang w:eastAsia="ko-KR"/>
        </w:rPr>
        <w:t>8</w:t>
      </w:r>
      <w:r w:rsidRPr="00C34BAE">
        <w:rPr>
          <w:rFonts w:ascii="Times New Roman" w:hAnsi="Times New Roman"/>
          <w:kern w:val="2"/>
          <w:lang w:eastAsia="ko-KR"/>
        </w:rPr>
        <w:t xml:space="preserve">e-Meeting, </w:t>
      </w:r>
      <w:proofErr w:type="gramStart"/>
      <w:r w:rsidR="00392AA3">
        <w:rPr>
          <w:rFonts w:ascii="Times New Roman" w:hAnsi="Times New Roman"/>
          <w:kern w:val="2"/>
          <w:lang w:eastAsia="ko-KR"/>
        </w:rPr>
        <w:t>February</w:t>
      </w:r>
      <w:r w:rsidRPr="00C34BAE">
        <w:rPr>
          <w:rFonts w:ascii="Times New Roman" w:hAnsi="Times New Roman"/>
          <w:kern w:val="2"/>
          <w:lang w:eastAsia="ko-KR"/>
        </w:rPr>
        <w:t>,</w:t>
      </w:r>
      <w:proofErr w:type="gramEnd"/>
      <w:r w:rsidRPr="00C34BAE">
        <w:rPr>
          <w:rFonts w:ascii="Times New Roman" w:hAnsi="Times New Roman"/>
          <w:kern w:val="2"/>
          <w:lang w:eastAsia="ko-KR"/>
        </w:rPr>
        <w:t xml:space="preserve"> 202</w:t>
      </w:r>
      <w:r>
        <w:rPr>
          <w:rFonts w:ascii="Times New Roman" w:hAnsi="Times New Roman"/>
          <w:kern w:val="2"/>
          <w:lang w:eastAsia="ko-KR"/>
        </w:rPr>
        <w:t>2</w:t>
      </w:r>
      <w:r w:rsidRPr="00C34BAE">
        <w:rPr>
          <w:rFonts w:ascii="Times New Roman" w:hAnsi="Times New Roman"/>
          <w:kern w:val="2"/>
          <w:lang w:eastAsia="ko-KR"/>
        </w:rPr>
        <w:t>.</w:t>
      </w:r>
    </w:p>
    <w:bookmarkEnd w:id="1"/>
    <w:bookmarkEnd w:id="2"/>
    <w:bookmarkEnd w:id="3"/>
    <w:bookmarkEnd w:id="4"/>
    <w:p w14:paraId="6AF83751" w14:textId="52F5A179" w:rsidR="005061CE" w:rsidRPr="00D178A8" w:rsidRDefault="005061CE" w:rsidP="00640E77">
      <w:pPr>
        <w:pStyle w:val="BodyText"/>
        <w:overflowPunct w:val="0"/>
        <w:autoSpaceDE w:val="0"/>
        <w:autoSpaceDN w:val="0"/>
        <w:adjustRightInd w:val="0"/>
        <w:ind w:left="450"/>
        <w:textAlignment w:val="baseline"/>
        <w:rPr>
          <w:rFonts w:ascii="Times New Roman" w:hAnsi="Times New Roman"/>
          <w:lang w:eastAsia="zh-CN"/>
        </w:rPr>
      </w:pPr>
    </w:p>
    <w:sectPr w:rsidR="005061CE" w:rsidRPr="00D178A8" w:rsidSect="007D1AB1">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4E5BB" w14:textId="77777777" w:rsidR="009930E4" w:rsidRDefault="009930E4">
      <w:r>
        <w:separator/>
      </w:r>
    </w:p>
  </w:endnote>
  <w:endnote w:type="continuationSeparator" w:id="0">
    <w:p w14:paraId="2BA61DD8" w14:textId="77777777" w:rsidR="009930E4" w:rsidRDefault="009930E4">
      <w:r>
        <w:continuationSeparator/>
      </w:r>
    </w:p>
  </w:endnote>
  <w:endnote w:type="continuationNotice" w:id="1">
    <w:p w14:paraId="3AB1DC22" w14:textId="77777777" w:rsidR="009930E4" w:rsidRDefault="00993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D07B" w14:textId="77777777" w:rsidR="007D1AB1" w:rsidRDefault="00D178A8" w:rsidP="007D1A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DB8DEE5" w14:textId="77777777" w:rsidR="007D1AB1" w:rsidRDefault="009930E4" w:rsidP="007D1A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A4CA" w14:textId="77777777" w:rsidR="007D1AB1" w:rsidRPr="00270202" w:rsidRDefault="00D178A8" w:rsidP="007D1AB1">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FA2F" w14:textId="77777777" w:rsidR="009930E4" w:rsidRDefault="009930E4">
      <w:r>
        <w:separator/>
      </w:r>
    </w:p>
  </w:footnote>
  <w:footnote w:type="continuationSeparator" w:id="0">
    <w:p w14:paraId="419F38B8" w14:textId="77777777" w:rsidR="009930E4" w:rsidRDefault="009930E4">
      <w:r>
        <w:continuationSeparator/>
      </w:r>
    </w:p>
  </w:footnote>
  <w:footnote w:type="continuationNotice" w:id="1">
    <w:p w14:paraId="520B6CD3" w14:textId="77777777" w:rsidR="009930E4" w:rsidRDefault="009930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BE36" w14:textId="77777777" w:rsidR="007D1AB1" w:rsidRDefault="00D1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DE8A4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06"/>
        </w:tabs>
        <w:ind w:left="660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b w:val="0"/>
        <w:bCs/>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562BA1"/>
    <w:multiLevelType w:val="multilevel"/>
    <w:tmpl w:val="258B6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903457"/>
    <w:multiLevelType w:val="multilevel"/>
    <w:tmpl w:val="258B6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5"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3DF51167"/>
    <w:multiLevelType w:val="hybridMultilevel"/>
    <w:tmpl w:val="8FD454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715C6B"/>
    <w:multiLevelType w:val="multilevel"/>
    <w:tmpl w:val="258B6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63FB59EF"/>
    <w:multiLevelType w:val="hybridMultilevel"/>
    <w:tmpl w:val="EB90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056C3"/>
    <w:multiLevelType w:val="hybridMultilevel"/>
    <w:tmpl w:val="6B6224F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55D23"/>
    <w:multiLevelType w:val="hybridMultilevel"/>
    <w:tmpl w:val="A534536C"/>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B1F9D"/>
    <w:multiLevelType w:val="hybridMultilevel"/>
    <w:tmpl w:val="F89CFBE2"/>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0"/>
  </w:num>
  <w:num w:numId="6">
    <w:abstractNumId w:val="11"/>
  </w:num>
  <w:num w:numId="7">
    <w:abstractNumId w:val="9"/>
  </w:num>
  <w:num w:numId="8">
    <w:abstractNumId w:val="6"/>
  </w:num>
  <w:num w:numId="9">
    <w:abstractNumId w:val="13"/>
  </w:num>
  <w:num w:numId="10">
    <w:abstractNumId w:val="14"/>
  </w:num>
  <w:num w:numId="11">
    <w:abstractNumId w:val="10"/>
  </w:num>
  <w:num w:numId="12">
    <w:abstractNumId w:val="1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CE"/>
    <w:rsid w:val="00000BA7"/>
    <w:rsid w:val="000033E1"/>
    <w:rsid w:val="00004C56"/>
    <w:rsid w:val="000138D4"/>
    <w:rsid w:val="00014BBF"/>
    <w:rsid w:val="00022607"/>
    <w:rsid w:val="00023784"/>
    <w:rsid w:val="00023F44"/>
    <w:rsid w:val="00024BCE"/>
    <w:rsid w:val="00032E3A"/>
    <w:rsid w:val="00037548"/>
    <w:rsid w:val="000406F0"/>
    <w:rsid w:val="000441F0"/>
    <w:rsid w:val="000470F2"/>
    <w:rsid w:val="0004776B"/>
    <w:rsid w:val="000573E0"/>
    <w:rsid w:val="000639D5"/>
    <w:rsid w:val="00066582"/>
    <w:rsid w:val="00071C1E"/>
    <w:rsid w:val="00072D11"/>
    <w:rsid w:val="00073A65"/>
    <w:rsid w:val="000755DE"/>
    <w:rsid w:val="00084F58"/>
    <w:rsid w:val="00085A20"/>
    <w:rsid w:val="0008621A"/>
    <w:rsid w:val="00086AF7"/>
    <w:rsid w:val="000A101E"/>
    <w:rsid w:val="000A1B63"/>
    <w:rsid w:val="000A79D4"/>
    <w:rsid w:val="000B4EB6"/>
    <w:rsid w:val="000B6F65"/>
    <w:rsid w:val="000C1A9E"/>
    <w:rsid w:val="000C3473"/>
    <w:rsid w:val="000D341C"/>
    <w:rsid w:val="000E0120"/>
    <w:rsid w:val="000E0A15"/>
    <w:rsid w:val="000E5795"/>
    <w:rsid w:val="000E57FE"/>
    <w:rsid w:val="00102086"/>
    <w:rsid w:val="00107F98"/>
    <w:rsid w:val="001108DD"/>
    <w:rsid w:val="00111DCE"/>
    <w:rsid w:val="001122E7"/>
    <w:rsid w:val="0011659C"/>
    <w:rsid w:val="00120CCA"/>
    <w:rsid w:val="00141D16"/>
    <w:rsid w:val="0014435F"/>
    <w:rsid w:val="0014486A"/>
    <w:rsid w:val="001455BB"/>
    <w:rsid w:val="001455C4"/>
    <w:rsid w:val="00154FB1"/>
    <w:rsid w:val="00157772"/>
    <w:rsid w:val="00161199"/>
    <w:rsid w:val="001621CB"/>
    <w:rsid w:val="00162555"/>
    <w:rsid w:val="00163F3D"/>
    <w:rsid w:val="00164B25"/>
    <w:rsid w:val="00165278"/>
    <w:rsid w:val="001800A7"/>
    <w:rsid w:val="00183036"/>
    <w:rsid w:val="00195161"/>
    <w:rsid w:val="001A00CF"/>
    <w:rsid w:val="001A2294"/>
    <w:rsid w:val="001A4772"/>
    <w:rsid w:val="001A5962"/>
    <w:rsid w:val="001B5724"/>
    <w:rsid w:val="001B6EFF"/>
    <w:rsid w:val="001C444E"/>
    <w:rsid w:val="001C73C6"/>
    <w:rsid w:val="001D736B"/>
    <w:rsid w:val="001E4C7A"/>
    <w:rsid w:val="001E5DDF"/>
    <w:rsid w:val="001E6A06"/>
    <w:rsid w:val="001F3B2A"/>
    <w:rsid w:val="001F3CBE"/>
    <w:rsid w:val="00201245"/>
    <w:rsid w:val="00210503"/>
    <w:rsid w:val="00223F59"/>
    <w:rsid w:val="002318C4"/>
    <w:rsid w:val="00232BF9"/>
    <w:rsid w:val="00234C01"/>
    <w:rsid w:val="00240ED8"/>
    <w:rsid w:val="00241F28"/>
    <w:rsid w:val="002528CE"/>
    <w:rsid w:val="00255B67"/>
    <w:rsid w:val="002566A5"/>
    <w:rsid w:val="002659C3"/>
    <w:rsid w:val="002737D3"/>
    <w:rsid w:val="00276C39"/>
    <w:rsid w:val="00284875"/>
    <w:rsid w:val="00293BE4"/>
    <w:rsid w:val="00294F34"/>
    <w:rsid w:val="002A02AA"/>
    <w:rsid w:val="002A7462"/>
    <w:rsid w:val="002B0093"/>
    <w:rsid w:val="002B223A"/>
    <w:rsid w:val="002B6655"/>
    <w:rsid w:val="002B74D4"/>
    <w:rsid w:val="002C0608"/>
    <w:rsid w:val="002C48C7"/>
    <w:rsid w:val="002D2640"/>
    <w:rsid w:val="002D52F1"/>
    <w:rsid w:val="002E1EE8"/>
    <w:rsid w:val="002E2890"/>
    <w:rsid w:val="002E2F3F"/>
    <w:rsid w:val="002E308E"/>
    <w:rsid w:val="002E3421"/>
    <w:rsid w:val="002E694C"/>
    <w:rsid w:val="002E74E3"/>
    <w:rsid w:val="002F4623"/>
    <w:rsid w:val="003077C4"/>
    <w:rsid w:val="00307DD2"/>
    <w:rsid w:val="00312089"/>
    <w:rsid w:val="0031653A"/>
    <w:rsid w:val="00323B93"/>
    <w:rsid w:val="003244FF"/>
    <w:rsid w:val="00333B84"/>
    <w:rsid w:val="003436FD"/>
    <w:rsid w:val="00345F18"/>
    <w:rsid w:val="003469B7"/>
    <w:rsid w:val="00346E06"/>
    <w:rsid w:val="00357ED1"/>
    <w:rsid w:val="00361C31"/>
    <w:rsid w:val="00363A11"/>
    <w:rsid w:val="00376CFF"/>
    <w:rsid w:val="00380463"/>
    <w:rsid w:val="00386C09"/>
    <w:rsid w:val="00386EB5"/>
    <w:rsid w:val="00391D3E"/>
    <w:rsid w:val="00392AA3"/>
    <w:rsid w:val="003953E0"/>
    <w:rsid w:val="003A6A28"/>
    <w:rsid w:val="003A6B36"/>
    <w:rsid w:val="003B23FB"/>
    <w:rsid w:val="003B593F"/>
    <w:rsid w:val="003C24F1"/>
    <w:rsid w:val="003C6BE2"/>
    <w:rsid w:val="003D183B"/>
    <w:rsid w:val="003D3517"/>
    <w:rsid w:val="003D58A7"/>
    <w:rsid w:val="003D7C8D"/>
    <w:rsid w:val="003E2D7B"/>
    <w:rsid w:val="003E3B8E"/>
    <w:rsid w:val="003F71DC"/>
    <w:rsid w:val="004046FE"/>
    <w:rsid w:val="00405118"/>
    <w:rsid w:val="00405EA4"/>
    <w:rsid w:val="00407F8A"/>
    <w:rsid w:val="00411E01"/>
    <w:rsid w:val="00426F40"/>
    <w:rsid w:val="00434722"/>
    <w:rsid w:val="00435978"/>
    <w:rsid w:val="00437494"/>
    <w:rsid w:val="00440653"/>
    <w:rsid w:val="004461A0"/>
    <w:rsid w:val="0044799F"/>
    <w:rsid w:val="00456268"/>
    <w:rsid w:val="004616CF"/>
    <w:rsid w:val="00463482"/>
    <w:rsid w:val="00465FC3"/>
    <w:rsid w:val="00470C1E"/>
    <w:rsid w:val="00471094"/>
    <w:rsid w:val="004758F2"/>
    <w:rsid w:val="00484E38"/>
    <w:rsid w:val="00486046"/>
    <w:rsid w:val="00487A47"/>
    <w:rsid w:val="00495C1B"/>
    <w:rsid w:val="004A675C"/>
    <w:rsid w:val="004B16E2"/>
    <w:rsid w:val="004B4E3F"/>
    <w:rsid w:val="004C0A97"/>
    <w:rsid w:val="004C6B81"/>
    <w:rsid w:val="004E02C6"/>
    <w:rsid w:val="004E0B0F"/>
    <w:rsid w:val="004F13BC"/>
    <w:rsid w:val="004F5BC5"/>
    <w:rsid w:val="004F770E"/>
    <w:rsid w:val="0050079E"/>
    <w:rsid w:val="00502F7F"/>
    <w:rsid w:val="00505A58"/>
    <w:rsid w:val="005061CE"/>
    <w:rsid w:val="005104F2"/>
    <w:rsid w:val="00510810"/>
    <w:rsid w:val="0052059B"/>
    <w:rsid w:val="00521157"/>
    <w:rsid w:val="00522C71"/>
    <w:rsid w:val="00523108"/>
    <w:rsid w:val="00523E51"/>
    <w:rsid w:val="005252EC"/>
    <w:rsid w:val="00537BA2"/>
    <w:rsid w:val="00541D9A"/>
    <w:rsid w:val="005508A5"/>
    <w:rsid w:val="005610E6"/>
    <w:rsid w:val="00571908"/>
    <w:rsid w:val="00577A65"/>
    <w:rsid w:val="00592DC7"/>
    <w:rsid w:val="005A2BE5"/>
    <w:rsid w:val="005A7E34"/>
    <w:rsid w:val="005D22F9"/>
    <w:rsid w:val="005D3854"/>
    <w:rsid w:val="005D763E"/>
    <w:rsid w:val="005E00E1"/>
    <w:rsid w:val="005E0C55"/>
    <w:rsid w:val="005E423B"/>
    <w:rsid w:val="005E7A2C"/>
    <w:rsid w:val="006040AD"/>
    <w:rsid w:val="00607291"/>
    <w:rsid w:val="00611F60"/>
    <w:rsid w:val="00612D47"/>
    <w:rsid w:val="0061679E"/>
    <w:rsid w:val="00630454"/>
    <w:rsid w:val="0063562F"/>
    <w:rsid w:val="00636C97"/>
    <w:rsid w:val="00637F8E"/>
    <w:rsid w:val="00640E77"/>
    <w:rsid w:val="00640EB6"/>
    <w:rsid w:val="006427A2"/>
    <w:rsid w:val="00642DA4"/>
    <w:rsid w:val="0065108F"/>
    <w:rsid w:val="00651E18"/>
    <w:rsid w:val="00653BFB"/>
    <w:rsid w:val="00654863"/>
    <w:rsid w:val="00655B22"/>
    <w:rsid w:val="00655DCF"/>
    <w:rsid w:val="006768F9"/>
    <w:rsid w:val="006806D4"/>
    <w:rsid w:val="00680A61"/>
    <w:rsid w:val="006852B5"/>
    <w:rsid w:val="006936C8"/>
    <w:rsid w:val="00696F89"/>
    <w:rsid w:val="006A5764"/>
    <w:rsid w:val="006D0660"/>
    <w:rsid w:val="006D0ACD"/>
    <w:rsid w:val="006D6C80"/>
    <w:rsid w:val="006F270B"/>
    <w:rsid w:val="006F28FE"/>
    <w:rsid w:val="006F564C"/>
    <w:rsid w:val="006F7420"/>
    <w:rsid w:val="0070466C"/>
    <w:rsid w:val="00713604"/>
    <w:rsid w:val="0072742C"/>
    <w:rsid w:val="00733A18"/>
    <w:rsid w:val="00733A64"/>
    <w:rsid w:val="00741067"/>
    <w:rsid w:val="00743020"/>
    <w:rsid w:val="00743848"/>
    <w:rsid w:val="007468B1"/>
    <w:rsid w:val="007567FC"/>
    <w:rsid w:val="00762FB6"/>
    <w:rsid w:val="007639ED"/>
    <w:rsid w:val="00771364"/>
    <w:rsid w:val="00797B86"/>
    <w:rsid w:val="007A489E"/>
    <w:rsid w:val="007B08F6"/>
    <w:rsid w:val="007B0C1B"/>
    <w:rsid w:val="007C01AB"/>
    <w:rsid w:val="007C2391"/>
    <w:rsid w:val="007D3062"/>
    <w:rsid w:val="007D4933"/>
    <w:rsid w:val="007E3860"/>
    <w:rsid w:val="007E641D"/>
    <w:rsid w:val="007F0E15"/>
    <w:rsid w:val="007F1A7C"/>
    <w:rsid w:val="007F55F4"/>
    <w:rsid w:val="00800347"/>
    <w:rsid w:val="00805514"/>
    <w:rsid w:val="00830FC0"/>
    <w:rsid w:val="00833C68"/>
    <w:rsid w:val="00835B4A"/>
    <w:rsid w:val="008372F8"/>
    <w:rsid w:val="0084054B"/>
    <w:rsid w:val="0084092B"/>
    <w:rsid w:val="0085086D"/>
    <w:rsid w:val="0085309B"/>
    <w:rsid w:val="00855176"/>
    <w:rsid w:val="00856668"/>
    <w:rsid w:val="00857600"/>
    <w:rsid w:val="00862CDB"/>
    <w:rsid w:val="00864680"/>
    <w:rsid w:val="008675D6"/>
    <w:rsid w:val="00870184"/>
    <w:rsid w:val="008706A3"/>
    <w:rsid w:val="008709B8"/>
    <w:rsid w:val="00870F99"/>
    <w:rsid w:val="00874B7A"/>
    <w:rsid w:val="00882506"/>
    <w:rsid w:val="008878A7"/>
    <w:rsid w:val="008976A4"/>
    <w:rsid w:val="008A0FC3"/>
    <w:rsid w:val="008A13C3"/>
    <w:rsid w:val="008A5AF7"/>
    <w:rsid w:val="008B039B"/>
    <w:rsid w:val="008B6C52"/>
    <w:rsid w:val="008C08A8"/>
    <w:rsid w:val="008D6520"/>
    <w:rsid w:val="008E10AC"/>
    <w:rsid w:val="008E5148"/>
    <w:rsid w:val="008F4804"/>
    <w:rsid w:val="00911E84"/>
    <w:rsid w:val="009159CE"/>
    <w:rsid w:val="0091646F"/>
    <w:rsid w:val="009170B7"/>
    <w:rsid w:val="0092607B"/>
    <w:rsid w:val="009315F9"/>
    <w:rsid w:val="00941C45"/>
    <w:rsid w:val="00952746"/>
    <w:rsid w:val="0095775F"/>
    <w:rsid w:val="00960EF0"/>
    <w:rsid w:val="00970F23"/>
    <w:rsid w:val="00986063"/>
    <w:rsid w:val="0099256E"/>
    <w:rsid w:val="009930E4"/>
    <w:rsid w:val="00993BB8"/>
    <w:rsid w:val="00997D14"/>
    <w:rsid w:val="009A6199"/>
    <w:rsid w:val="009B1149"/>
    <w:rsid w:val="009B2602"/>
    <w:rsid w:val="009B28BF"/>
    <w:rsid w:val="009B4FAE"/>
    <w:rsid w:val="009C486A"/>
    <w:rsid w:val="009D4A45"/>
    <w:rsid w:val="009E0AE4"/>
    <w:rsid w:val="009E54B8"/>
    <w:rsid w:val="009E5B29"/>
    <w:rsid w:val="009E6305"/>
    <w:rsid w:val="009E6791"/>
    <w:rsid w:val="009F49EE"/>
    <w:rsid w:val="009F67CC"/>
    <w:rsid w:val="00A04833"/>
    <w:rsid w:val="00A0651D"/>
    <w:rsid w:val="00A125C3"/>
    <w:rsid w:val="00A205AF"/>
    <w:rsid w:val="00A2143B"/>
    <w:rsid w:val="00A256A1"/>
    <w:rsid w:val="00A36E7C"/>
    <w:rsid w:val="00A41225"/>
    <w:rsid w:val="00A43BD1"/>
    <w:rsid w:val="00A51A8D"/>
    <w:rsid w:val="00A55562"/>
    <w:rsid w:val="00A62DAA"/>
    <w:rsid w:val="00A70282"/>
    <w:rsid w:val="00A8021F"/>
    <w:rsid w:val="00A82699"/>
    <w:rsid w:val="00A840E8"/>
    <w:rsid w:val="00A8475E"/>
    <w:rsid w:val="00A87881"/>
    <w:rsid w:val="00A9114C"/>
    <w:rsid w:val="00A944B5"/>
    <w:rsid w:val="00A94851"/>
    <w:rsid w:val="00A96D8E"/>
    <w:rsid w:val="00AA44B0"/>
    <w:rsid w:val="00AA46F0"/>
    <w:rsid w:val="00AB0791"/>
    <w:rsid w:val="00AC3E3E"/>
    <w:rsid w:val="00AC4B47"/>
    <w:rsid w:val="00AC5BF1"/>
    <w:rsid w:val="00AE001E"/>
    <w:rsid w:val="00AE0FF0"/>
    <w:rsid w:val="00AE2C77"/>
    <w:rsid w:val="00AF63C4"/>
    <w:rsid w:val="00AF7C53"/>
    <w:rsid w:val="00B03443"/>
    <w:rsid w:val="00B04FA4"/>
    <w:rsid w:val="00B05065"/>
    <w:rsid w:val="00B1585D"/>
    <w:rsid w:val="00B15D5D"/>
    <w:rsid w:val="00B2478E"/>
    <w:rsid w:val="00B27E99"/>
    <w:rsid w:val="00B42829"/>
    <w:rsid w:val="00B47C84"/>
    <w:rsid w:val="00B5163E"/>
    <w:rsid w:val="00B52AC1"/>
    <w:rsid w:val="00B52B48"/>
    <w:rsid w:val="00B55CB5"/>
    <w:rsid w:val="00B60249"/>
    <w:rsid w:val="00B6637E"/>
    <w:rsid w:val="00B73719"/>
    <w:rsid w:val="00B74663"/>
    <w:rsid w:val="00B8557C"/>
    <w:rsid w:val="00B906DB"/>
    <w:rsid w:val="00B90AF0"/>
    <w:rsid w:val="00BA3E4B"/>
    <w:rsid w:val="00BA49BA"/>
    <w:rsid w:val="00BB5499"/>
    <w:rsid w:val="00BB5A6D"/>
    <w:rsid w:val="00BB60B6"/>
    <w:rsid w:val="00BC427B"/>
    <w:rsid w:val="00BC45C4"/>
    <w:rsid w:val="00BC57C8"/>
    <w:rsid w:val="00BD1C13"/>
    <w:rsid w:val="00BD31E7"/>
    <w:rsid w:val="00BF4249"/>
    <w:rsid w:val="00BF4324"/>
    <w:rsid w:val="00BF5C48"/>
    <w:rsid w:val="00C04925"/>
    <w:rsid w:val="00C052B4"/>
    <w:rsid w:val="00C10921"/>
    <w:rsid w:val="00C1239A"/>
    <w:rsid w:val="00C12AC6"/>
    <w:rsid w:val="00C16987"/>
    <w:rsid w:val="00C2039F"/>
    <w:rsid w:val="00C24974"/>
    <w:rsid w:val="00C25F77"/>
    <w:rsid w:val="00C26920"/>
    <w:rsid w:val="00C36ED4"/>
    <w:rsid w:val="00C41A89"/>
    <w:rsid w:val="00C444AF"/>
    <w:rsid w:val="00C45F59"/>
    <w:rsid w:val="00C549E6"/>
    <w:rsid w:val="00C561A9"/>
    <w:rsid w:val="00C608FF"/>
    <w:rsid w:val="00C610C7"/>
    <w:rsid w:val="00C67501"/>
    <w:rsid w:val="00C67F87"/>
    <w:rsid w:val="00C7113E"/>
    <w:rsid w:val="00C72799"/>
    <w:rsid w:val="00C80F16"/>
    <w:rsid w:val="00C81BE1"/>
    <w:rsid w:val="00C873D9"/>
    <w:rsid w:val="00C90326"/>
    <w:rsid w:val="00C9569C"/>
    <w:rsid w:val="00CA193B"/>
    <w:rsid w:val="00CA6973"/>
    <w:rsid w:val="00CB39FA"/>
    <w:rsid w:val="00CB5D36"/>
    <w:rsid w:val="00CC2470"/>
    <w:rsid w:val="00CC66C0"/>
    <w:rsid w:val="00CD082E"/>
    <w:rsid w:val="00CD0FDD"/>
    <w:rsid w:val="00CD0FE5"/>
    <w:rsid w:val="00CE4095"/>
    <w:rsid w:val="00CE55C5"/>
    <w:rsid w:val="00CE7997"/>
    <w:rsid w:val="00CF07CF"/>
    <w:rsid w:val="00CF334D"/>
    <w:rsid w:val="00D02285"/>
    <w:rsid w:val="00D03C1D"/>
    <w:rsid w:val="00D1026E"/>
    <w:rsid w:val="00D140BE"/>
    <w:rsid w:val="00D178A8"/>
    <w:rsid w:val="00D23812"/>
    <w:rsid w:val="00D24221"/>
    <w:rsid w:val="00D24DD0"/>
    <w:rsid w:val="00D26106"/>
    <w:rsid w:val="00D30A00"/>
    <w:rsid w:val="00D35014"/>
    <w:rsid w:val="00D41F01"/>
    <w:rsid w:val="00D563E7"/>
    <w:rsid w:val="00D56891"/>
    <w:rsid w:val="00D568AA"/>
    <w:rsid w:val="00D62251"/>
    <w:rsid w:val="00D623A1"/>
    <w:rsid w:val="00D623C1"/>
    <w:rsid w:val="00D6543E"/>
    <w:rsid w:val="00D70778"/>
    <w:rsid w:val="00D81174"/>
    <w:rsid w:val="00D8533F"/>
    <w:rsid w:val="00D913EA"/>
    <w:rsid w:val="00D9459A"/>
    <w:rsid w:val="00DA4773"/>
    <w:rsid w:val="00DA49F3"/>
    <w:rsid w:val="00DA6AA0"/>
    <w:rsid w:val="00DA6C4A"/>
    <w:rsid w:val="00DB3E35"/>
    <w:rsid w:val="00DB4177"/>
    <w:rsid w:val="00DB4C32"/>
    <w:rsid w:val="00DB79D0"/>
    <w:rsid w:val="00DC30D8"/>
    <w:rsid w:val="00DE0296"/>
    <w:rsid w:val="00DE110B"/>
    <w:rsid w:val="00DE26BB"/>
    <w:rsid w:val="00DE52EE"/>
    <w:rsid w:val="00DF1BB5"/>
    <w:rsid w:val="00DF5630"/>
    <w:rsid w:val="00E02425"/>
    <w:rsid w:val="00E05D3A"/>
    <w:rsid w:val="00E05EAE"/>
    <w:rsid w:val="00E10B44"/>
    <w:rsid w:val="00E118D8"/>
    <w:rsid w:val="00E14F89"/>
    <w:rsid w:val="00E238D0"/>
    <w:rsid w:val="00E25D74"/>
    <w:rsid w:val="00E27FB7"/>
    <w:rsid w:val="00E30A12"/>
    <w:rsid w:val="00E323F8"/>
    <w:rsid w:val="00E34011"/>
    <w:rsid w:val="00E52295"/>
    <w:rsid w:val="00E5372B"/>
    <w:rsid w:val="00E537C5"/>
    <w:rsid w:val="00E610F8"/>
    <w:rsid w:val="00E6118D"/>
    <w:rsid w:val="00E70588"/>
    <w:rsid w:val="00E718FA"/>
    <w:rsid w:val="00E72743"/>
    <w:rsid w:val="00E72C89"/>
    <w:rsid w:val="00E80787"/>
    <w:rsid w:val="00E83E99"/>
    <w:rsid w:val="00E8491C"/>
    <w:rsid w:val="00E856EC"/>
    <w:rsid w:val="00E86A89"/>
    <w:rsid w:val="00E86BDD"/>
    <w:rsid w:val="00E9584B"/>
    <w:rsid w:val="00E97EB9"/>
    <w:rsid w:val="00EA7757"/>
    <w:rsid w:val="00EA7817"/>
    <w:rsid w:val="00EA7B94"/>
    <w:rsid w:val="00EB28D4"/>
    <w:rsid w:val="00EB43E7"/>
    <w:rsid w:val="00EC368B"/>
    <w:rsid w:val="00ED6CA5"/>
    <w:rsid w:val="00ED72BC"/>
    <w:rsid w:val="00EE1AD1"/>
    <w:rsid w:val="00EE24DA"/>
    <w:rsid w:val="00EE370A"/>
    <w:rsid w:val="00EE4A1B"/>
    <w:rsid w:val="00EE4D6B"/>
    <w:rsid w:val="00EE568D"/>
    <w:rsid w:val="00EE5FB3"/>
    <w:rsid w:val="00EF144E"/>
    <w:rsid w:val="00EF430D"/>
    <w:rsid w:val="00EF4DE6"/>
    <w:rsid w:val="00F02820"/>
    <w:rsid w:val="00F03D33"/>
    <w:rsid w:val="00F0495E"/>
    <w:rsid w:val="00F07482"/>
    <w:rsid w:val="00F07980"/>
    <w:rsid w:val="00F1666A"/>
    <w:rsid w:val="00F220EA"/>
    <w:rsid w:val="00F25D28"/>
    <w:rsid w:val="00F33F44"/>
    <w:rsid w:val="00F44D5B"/>
    <w:rsid w:val="00F535FF"/>
    <w:rsid w:val="00F60FE0"/>
    <w:rsid w:val="00F667F9"/>
    <w:rsid w:val="00F71F25"/>
    <w:rsid w:val="00F732B9"/>
    <w:rsid w:val="00F80AE8"/>
    <w:rsid w:val="00F862ED"/>
    <w:rsid w:val="00F9293F"/>
    <w:rsid w:val="00F93EA0"/>
    <w:rsid w:val="00FA39D5"/>
    <w:rsid w:val="00FA60A1"/>
    <w:rsid w:val="00FB3D55"/>
    <w:rsid w:val="00FC7013"/>
    <w:rsid w:val="00FD1758"/>
    <w:rsid w:val="00FE1C75"/>
    <w:rsid w:val="00FE3F45"/>
    <w:rsid w:val="00FF0F85"/>
    <w:rsid w:val="00FF2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8DAF9"/>
  <w15:chartTrackingRefBased/>
  <w15:docId w15:val="{CFED4AE8-F635-4E59-AA42-989F592B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1CE"/>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061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061C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061CE"/>
    <w:pPr>
      <w:numPr>
        <w:ilvl w:val="2"/>
      </w:numPr>
      <w:spacing w:before="120"/>
      <w:outlineLvl w:val="2"/>
    </w:pPr>
    <w:rPr>
      <w:sz w:val="28"/>
    </w:rPr>
  </w:style>
  <w:style w:type="paragraph" w:styleId="Heading4">
    <w:name w:val="heading 4"/>
    <w:basedOn w:val="Heading3"/>
    <w:next w:val="Normal"/>
    <w:link w:val="Heading4Char"/>
    <w:qFormat/>
    <w:rsid w:val="005061CE"/>
    <w:pPr>
      <w:numPr>
        <w:ilvl w:val="3"/>
        <w:numId w:val="0"/>
      </w:numPr>
      <w:outlineLvl w:val="3"/>
    </w:pPr>
    <w:rPr>
      <w:sz w:val="24"/>
    </w:rPr>
  </w:style>
  <w:style w:type="paragraph" w:styleId="Heading5">
    <w:name w:val="heading 5"/>
    <w:basedOn w:val="Heading4"/>
    <w:next w:val="Normal"/>
    <w:link w:val="Heading5Char"/>
    <w:qFormat/>
    <w:rsid w:val="005061CE"/>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61CE"/>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061C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061CE"/>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061C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061CE"/>
    <w:rPr>
      <w:rFonts w:ascii="Arial" w:eastAsia="SimSun" w:hAnsi="Arial" w:cs="Times New Roman"/>
      <w:szCs w:val="20"/>
      <w:lang w:val="en-GB" w:eastAsia="en-US"/>
    </w:rPr>
  </w:style>
  <w:style w:type="paragraph" w:customStyle="1" w:styleId="table">
    <w:name w:val="table"/>
    <w:basedOn w:val="Normal"/>
    <w:next w:val="Normal"/>
    <w:rsid w:val="005061CE"/>
    <w:pPr>
      <w:overflowPunct w:val="0"/>
      <w:autoSpaceDE w:val="0"/>
      <w:autoSpaceDN w:val="0"/>
      <w:adjustRightInd w:val="0"/>
      <w:jc w:val="center"/>
      <w:textAlignment w:val="baseline"/>
    </w:pPr>
    <w:rPr>
      <w:rFonts w:ascii="Times New Roman" w:eastAsia="SimSun" w:hAnsi="Times New Roman"/>
      <w:szCs w:val="20"/>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061CE"/>
    <w:pPr>
      <w:overflowPunct w:val="0"/>
      <w:autoSpaceDE w:val="0"/>
      <w:autoSpaceDN w:val="0"/>
      <w:adjustRightInd w:val="0"/>
      <w:spacing w:before="120" w:after="120"/>
      <w:textAlignment w:val="baseline"/>
    </w:pPr>
    <w:rPr>
      <w:rFonts w:ascii="Times New Roman" w:eastAsia="SimSun" w:hAnsi="Times New Roman"/>
      <w:b/>
      <w:bCs/>
      <w:szCs w:val="20"/>
    </w:rPr>
  </w:style>
  <w:style w:type="character" w:customStyle="1" w:styleId="CharChar2">
    <w:name w:val="Char Char2"/>
    <w:rsid w:val="005061CE"/>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61CE"/>
    <w:pPr>
      <w:ind w:left="720"/>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061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061CE"/>
    <w:rPr>
      <w:rFonts w:ascii="Calibri" w:eastAsia="Calibri" w:hAnsi="Calibri" w:cs="Times New Roman"/>
      <w:lang w:eastAsia="en-US"/>
    </w:rPr>
  </w:style>
  <w:style w:type="paragraph" w:customStyle="1" w:styleId="3GPPText">
    <w:name w:val="3GPP Text"/>
    <w:basedOn w:val="Normal"/>
    <w:link w:val="3GPPTextChar"/>
    <w:qFormat/>
    <w:rsid w:val="005061C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3GPPH1">
    <w:name w:val="3GPP H1"/>
    <w:basedOn w:val="Heading1"/>
    <w:next w:val="3GPPText"/>
    <w:link w:val="3GPPH1Char"/>
    <w:qFormat/>
    <w:rsid w:val="005061CE"/>
    <w:pPr>
      <w:tabs>
        <w:tab w:val="clear" w:pos="432"/>
        <w:tab w:val="left" w:pos="425"/>
      </w:tabs>
      <w:ind w:left="425" w:hanging="425"/>
    </w:pPr>
  </w:style>
  <w:style w:type="character" w:customStyle="1" w:styleId="3GPPTextChar">
    <w:name w:val="3GPP Text Char"/>
    <w:link w:val="3GPPText"/>
    <w:qFormat/>
    <w:rsid w:val="005061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061CE"/>
    <w:pPr>
      <w:tabs>
        <w:tab w:val="left" w:pos="567"/>
      </w:tabs>
      <w:spacing w:before="120"/>
    </w:pPr>
  </w:style>
  <w:style w:type="character" w:customStyle="1" w:styleId="3GPPH1Char">
    <w:name w:val="3GPP H1 Char"/>
    <w:link w:val="3GPPH1"/>
    <w:rsid w:val="005061CE"/>
    <w:rPr>
      <w:rFonts w:ascii="Arial" w:eastAsia="SimSun" w:hAnsi="Arial" w:cs="Times New Roman"/>
      <w:sz w:val="36"/>
      <w:szCs w:val="20"/>
      <w:lang w:val="en-GB" w:eastAsia="en-US"/>
    </w:rPr>
  </w:style>
  <w:style w:type="character" w:customStyle="1" w:styleId="3GPPH2Char">
    <w:name w:val="3GPP H2 Char"/>
    <w:link w:val="3GPPH2"/>
    <w:rsid w:val="005061CE"/>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5061CE"/>
    <w:pPr>
      <w:overflowPunct w:val="0"/>
      <w:autoSpaceDE w:val="0"/>
      <w:autoSpaceDN w:val="0"/>
      <w:adjustRightInd w:val="0"/>
      <w:textAlignment w:val="baseline"/>
    </w:pPr>
    <w:rPr>
      <w:rFonts w:ascii="Times New Roman" w:eastAsia="SimSun" w:hAnsi="Times New Roman"/>
      <w:sz w:val="18"/>
      <w:szCs w:val="18"/>
    </w:rPr>
  </w:style>
  <w:style w:type="character" w:customStyle="1" w:styleId="BalloonTextChar">
    <w:name w:val="Balloon Text Char"/>
    <w:basedOn w:val="DefaultParagraphFont"/>
    <w:link w:val="BalloonText"/>
    <w:semiHidden/>
    <w:rsid w:val="005061CE"/>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5061CE"/>
    <w:rPr>
      <w:sz w:val="21"/>
      <w:szCs w:val="21"/>
    </w:rPr>
  </w:style>
  <w:style w:type="paragraph" w:styleId="CommentText">
    <w:name w:val="annotation text"/>
    <w:basedOn w:val="Normal"/>
    <w:link w:val="CommentTextChar"/>
    <w:uiPriority w:val="99"/>
    <w:unhideWhenUsed/>
    <w:rsid w:val="005061CE"/>
    <w:pPr>
      <w:overflowPunct w:val="0"/>
      <w:autoSpaceDE w:val="0"/>
      <w:autoSpaceDN w:val="0"/>
      <w:adjustRightInd w:val="0"/>
      <w:spacing w:after="120"/>
      <w:textAlignment w:val="baseline"/>
    </w:pPr>
    <w:rPr>
      <w:rFonts w:ascii="Times New Roman" w:eastAsia="SimSun" w:hAnsi="Times New Roman"/>
      <w:szCs w:val="20"/>
    </w:rPr>
  </w:style>
  <w:style w:type="character" w:customStyle="1" w:styleId="CommentTextChar">
    <w:name w:val="Comment Text Char"/>
    <w:basedOn w:val="DefaultParagraphFont"/>
    <w:link w:val="CommentText"/>
    <w:uiPriority w:val="99"/>
    <w:qFormat/>
    <w:rsid w:val="005061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061CE"/>
    <w:rPr>
      <w:b/>
      <w:bCs/>
    </w:rPr>
  </w:style>
  <w:style w:type="character" w:customStyle="1" w:styleId="CommentSubjectChar">
    <w:name w:val="Comment Subject Char"/>
    <w:basedOn w:val="CommentTextChar"/>
    <w:link w:val="CommentSubject"/>
    <w:uiPriority w:val="99"/>
    <w:semiHidden/>
    <w:rsid w:val="005061CE"/>
    <w:rPr>
      <w:rFonts w:ascii="Times New Roman" w:eastAsia="SimSun" w:hAnsi="Times New Roman" w:cs="Times New Roman"/>
      <w:b/>
      <w:bCs/>
      <w:sz w:val="20"/>
      <w:szCs w:val="20"/>
      <w:lang w:val="en-GB" w:eastAsia="en-US"/>
    </w:rPr>
  </w:style>
  <w:style w:type="paragraph" w:styleId="TOC3">
    <w:name w:val="toc 3"/>
    <w:basedOn w:val="TOC2"/>
    <w:semiHidden/>
    <w:rsid w:val="005061CE"/>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5061CE"/>
    <w:pPr>
      <w:overflowPunct w:val="0"/>
      <w:autoSpaceDE w:val="0"/>
      <w:autoSpaceDN w:val="0"/>
      <w:adjustRightInd w:val="0"/>
      <w:spacing w:after="120"/>
      <w:ind w:leftChars="200" w:left="420"/>
      <w:textAlignment w:val="baseline"/>
    </w:pPr>
    <w:rPr>
      <w:rFonts w:ascii="Times New Roman" w:eastAsia="SimSun" w:hAnsi="Times New Roman"/>
      <w:szCs w:val="20"/>
    </w:rPr>
  </w:style>
  <w:style w:type="paragraph" w:customStyle="1" w:styleId="TAH">
    <w:name w:val="TAH"/>
    <w:basedOn w:val="TAC"/>
    <w:link w:val="TAHCar"/>
    <w:qFormat/>
    <w:rsid w:val="005061CE"/>
    <w:rPr>
      <w:b/>
    </w:rPr>
  </w:style>
  <w:style w:type="paragraph" w:customStyle="1" w:styleId="TAC">
    <w:name w:val="TAC"/>
    <w:basedOn w:val="Normal"/>
    <w:link w:val="TACChar"/>
    <w:qFormat/>
    <w:rsid w:val="005061CE"/>
    <w:pPr>
      <w:keepNext/>
      <w:keepLines/>
      <w:jc w:val="center"/>
    </w:pPr>
    <w:rPr>
      <w:rFonts w:ascii="Arial" w:eastAsia="Malgun Gothic" w:hAnsi="Arial"/>
      <w:sz w:val="18"/>
      <w:szCs w:val="20"/>
    </w:rPr>
  </w:style>
  <w:style w:type="paragraph" w:customStyle="1" w:styleId="TH">
    <w:name w:val="TH"/>
    <w:basedOn w:val="Normal"/>
    <w:link w:val="THChar"/>
    <w:qFormat/>
    <w:rsid w:val="005061CE"/>
    <w:pPr>
      <w:keepNext/>
      <w:keepLines/>
      <w:spacing w:before="60" w:after="180"/>
      <w:jc w:val="center"/>
    </w:pPr>
    <w:rPr>
      <w:rFonts w:ascii="Arial" w:eastAsia="Malgun Gothic" w:hAnsi="Arial"/>
      <w:b/>
      <w:szCs w:val="20"/>
    </w:rPr>
  </w:style>
  <w:style w:type="character" w:customStyle="1" w:styleId="THChar">
    <w:name w:val="TH Char"/>
    <w:link w:val="TH"/>
    <w:qFormat/>
    <w:rsid w:val="005061CE"/>
    <w:rPr>
      <w:rFonts w:ascii="Arial" w:eastAsia="Malgun Gothic" w:hAnsi="Arial" w:cs="Times New Roman"/>
      <w:b/>
      <w:sz w:val="20"/>
      <w:szCs w:val="20"/>
      <w:lang w:val="en-GB" w:eastAsia="en-US"/>
    </w:rPr>
  </w:style>
  <w:style w:type="character" w:customStyle="1" w:styleId="TACChar">
    <w:name w:val="TAC Char"/>
    <w:link w:val="TAC"/>
    <w:qFormat/>
    <w:rsid w:val="005061CE"/>
    <w:rPr>
      <w:rFonts w:ascii="Arial" w:eastAsia="Malgun Gothic" w:hAnsi="Arial" w:cs="Times New Roman"/>
      <w:sz w:val="18"/>
      <w:szCs w:val="20"/>
      <w:lang w:val="en-GB" w:eastAsia="en-US"/>
    </w:rPr>
  </w:style>
  <w:style w:type="character" w:customStyle="1" w:styleId="TAHCar">
    <w:name w:val="TAH Car"/>
    <w:link w:val="TAH"/>
    <w:rsid w:val="005061CE"/>
    <w:rPr>
      <w:rFonts w:ascii="Arial" w:eastAsia="Malgun Gothic" w:hAnsi="Arial" w:cs="Times New Roman"/>
      <w:b/>
      <w:sz w:val="18"/>
      <w:szCs w:val="20"/>
      <w:lang w:val="en-GB" w:eastAsia="en-US"/>
    </w:rPr>
  </w:style>
  <w:style w:type="paragraph" w:customStyle="1" w:styleId="B1">
    <w:name w:val="B1"/>
    <w:basedOn w:val="List"/>
    <w:link w:val="B1Char1"/>
    <w:qFormat/>
    <w:rsid w:val="005061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5061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5061CE"/>
    <w:pPr>
      <w:overflowPunct w:val="0"/>
      <w:autoSpaceDE w:val="0"/>
      <w:autoSpaceDN w:val="0"/>
      <w:adjustRightInd w:val="0"/>
      <w:spacing w:after="120"/>
      <w:ind w:left="283" w:hanging="283"/>
      <w:contextualSpacing/>
      <w:textAlignment w:val="baseline"/>
    </w:pPr>
    <w:rPr>
      <w:rFonts w:ascii="Times New Roman" w:eastAsia="SimSun" w:hAnsi="Times New Roman"/>
      <w:szCs w:val="20"/>
    </w:rPr>
  </w:style>
  <w:style w:type="paragraph" w:customStyle="1" w:styleId="EQ">
    <w:name w:val="EQ"/>
    <w:basedOn w:val="Normal"/>
    <w:next w:val="Normal"/>
    <w:qFormat/>
    <w:rsid w:val="005061CE"/>
    <w:pPr>
      <w:keepLines/>
      <w:tabs>
        <w:tab w:val="center" w:pos="4536"/>
        <w:tab w:val="right" w:pos="9639"/>
      </w:tabs>
      <w:spacing w:after="180"/>
    </w:pPr>
    <w:rPr>
      <w:rFonts w:ascii="Times New Roman" w:eastAsia="Malgun Gothic" w:hAnsi="Times New Roman"/>
      <w:noProof/>
      <w:szCs w:val="20"/>
    </w:rPr>
  </w:style>
  <w:style w:type="paragraph" w:customStyle="1" w:styleId="TF">
    <w:name w:val="TF"/>
    <w:basedOn w:val="TH"/>
    <w:rsid w:val="005061CE"/>
    <w:pPr>
      <w:keepNext w:val="0"/>
      <w:spacing w:before="0" w:after="240"/>
    </w:pPr>
  </w:style>
  <w:style w:type="paragraph" w:customStyle="1" w:styleId="TAL">
    <w:name w:val="TAL"/>
    <w:basedOn w:val="Normal"/>
    <w:link w:val="TALChar"/>
    <w:rsid w:val="005061CE"/>
    <w:pPr>
      <w:keepNext/>
      <w:keepLines/>
    </w:pPr>
    <w:rPr>
      <w:rFonts w:ascii="Arial" w:eastAsia="Times New Roman" w:hAnsi="Arial"/>
      <w:sz w:val="18"/>
      <w:szCs w:val="20"/>
    </w:rPr>
  </w:style>
  <w:style w:type="paragraph" w:customStyle="1" w:styleId="TAN">
    <w:name w:val="TAN"/>
    <w:basedOn w:val="TAL"/>
    <w:link w:val="TANChar"/>
    <w:rsid w:val="005061CE"/>
    <w:pPr>
      <w:ind w:left="851" w:hanging="851"/>
    </w:pPr>
  </w:style>
  <w:style w:type="character" w:customStyle="1" w:styleId="TALChar">
    <w:name w:val="TAL Char"/>
    <w:link w:val="TAL"/>
    <w:rsid w:val="005061CE"/>
    <w:rPr>
      <w:rFonts w:ascii="Arial" w:eastAsia="Times New Roman" w:hAnsi="Arial" w:cs="Times New Roman"/>
      <w:sz w:val="18"/>
      <w:szCs w:val="20"/>
      <w:lang w:val="en-GB" w:eastAsia="en-US"/>
    </w:rPr>
  </w:style>
  <w:style w:type="character" w:customStyle="1" w:styleId="TANChar">
    <w:name w:val="TAN Char"/>
    <w:link w:val="TAN"/>
    <w:locked/>
    <w:rsid w:val="005061CE"/>
    <w:rPr>
      <w:rFonts w:ascii="Arial" w:eastAsia="Times New Roman" w:hAnsi="Arial" w:cs="Times New Roman"/>
      <w:sz w:val="18"/>
      <w:szCs w:val="20"/>
      <w:lang w:val="en-GB" w:eastAsia="en-US"/>
    </w:rPr>
  </w:style>
  <w:style w:type="paragraph" w:customStyle="1" w:styleId="NO">
    <w:name w:val="NO"/>
    <w:basedOn w:val="Normal"/>
    <w:rsid w:val="005061CE"/>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en-GB"/>
    </w:rPr>
  </w:style>
  <w:style w:type="table" w:styleId="TableGrid">
    <w:name w:val="Table Grid"/>
    <w:basedOn w:val="TableNormal"/>
    <w:uiPriority w:val="39"/>
    <w:qFormat/>
    <w:rsid w:val="00506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5061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5061CE"/>
  </w:style>
  <w:style w:type="character" w:customStyle="1" w:styleId="spellingerror">
    <w:name w:val="spellingerror"/>
    <w:rsid w:val="005061CE"/>
  </w:style>
  <w:style w:type="paragraph" w:styleId="List2">
    <w:name w:val="List 2"/>
    <w:basedOn w:val="Normal"/>
    <w:uiPriority w:val="99"/>
    <w:semiHidden/>
    <w:unhideWhenUsed/>
    <w:rsid w:val="005061CE"/>
    <w:pPr>
      <w:overflowPunct w:val="0"/>
      <w:autoSpaceDE w:val="0"/>
      <w:autoSpaceDN w:val="0"/>
      <w:adjustRightInd w:val="0"/>
      <w:spacing w:after="120"/>
      <w:ind w:left="566" w:hanging="283"/>
      <w:contextualSpacing/>
      <w:textAlignment w:val="baseline"/>
    </w:pPr>
    <w:rPr>
      <w:rFonts w:ascii="Times New Roman" w:eastAsia="SimSun" w:hAnsi="Times New Roman"/>
      <w:szCs w:val="20"/>
    </w:rPr>
  </w:style>
  <w:style w:type="paragraph" w:styleId="Header">
    <w:name w:val="header"/>
    <w:basedOn w:val="Normal"/>
    <w:link w:val="HeaderChar"/>
    <w:uiPriority w:val="99"/>
    <w:unhideWhenUsed/>
    <w:rsid w:val="005061CE"/>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Times New Roman" w:eastAsia="SimSun" w:hAnsi="Times New Roman"/>
      <w:sz w:val="18"/>
      <w:szCs w:val="18"/>
    </w:rPr>
  </w:style>
  <w:style w:type="character" w:customStyle="1" w:styleId="HeaderChar">
    <w:name w:val="Header Char"/>
    <w:basedOn w:val="DefaultParagraphFont"/>
    <w:link w:val="Header"/>
    <w:uiPriority w:val="99"/>
    <w:rsid w:val="005061CE"/>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5061CE"/>
    <w:pPr>
      <w:tabs>
        <w:tab w:val="center" w:pos="4153"/>
        <w:tab w:val="right" w:pos="8306"/>
      </w:tabs>
      <w:overflowPunct w:val="0"/>
      <w:autoSpaceDE w:val="0"/>
      <w:autoSpaceDN w:val="0"/>
      <w:adjustRightInd w:val="0"/>
      <w:snapToGrid w:val="0"/>
      <w:spacing w:after="120"/>
      <w:textAlignment w:val="baseline"/>
    </w:pPr>
    <w:rPr>
      <w:rFonts w:ascii="Times New Roman" w:eastAsia="SimSun" w:hAnsi="Times New Roman"/>
      <w:sz w:val="18"/>
      <w:szCs w:val="18"/>
    </w:rPr>
  </w:style>
  <w:style w:type="character" w:customStyle="1" w:styleId="FooterChar">
    <w:name w:val="Footer Char"/>
    <w:basedOn w:val="DefaultParagraphFont"/>
    <w:link w:val="Footer"/>
    <w:uiPriority w:val="99"/>
    <w:rsid w:val="005061CE"/>
    <w:rPr>
      <w:rFonts w:ascii="Times New Roman" w:eastAsia="SimSun" w:hAnsi="Times New Roman" w:cs="Times New Roman"/>
      <w:sz w:val="18"/>
      <w:szCs w:val="18"/>
      <w:lang w:val="en-GB" w:eastAsia="en-US"/>
    </w:rPr>
  </w:style>
  <w:style w:type="paragraph" w:styleId="Revision">
    <w:name w:val="Revision"/>
    <w:hidden/>
    <w:uiPriority w:val="99"/>
    <w:semiHidden/>
    <w:rsid w:val="005061CE"/>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5061CE"/>
    <w:pPr>
      <w:spacing w:before="100" w:beforeAutospacing="1" w:after="100" w:afterAutospacing="1"/>
    </w:pPr>
    <w:rPr>
      <w:rFonts w:ascii="SimSun" w:eastAsia="SimSun" w:hAnsi="SimSun" w:cs="SimSun"/>
      <w:sz w:val="24"/>
      <w:lang w:val="en-US" w:eastAsia="zh-CN"/>
    </w:rPr>
  </w:style>
  <w:style w:type="numbering" w:customStyle="1" w:styleId="3GPPListofBullets">
    <w:name w:val="3GPP List of Bullets"/>
    <w:rsid w:val="005061CE"/>
    <w:pPr>
      <w:numPr>
        <w:numId w:val="2"/>
      </w:numPr>
    </w:pPr>
  </w:style>
  <w:style w:type="paragraph" w:customStyle="1" w:styleId="3GPPAgreements">
    <w:name w:val="3GPP Agreements"/>
    <w:basedOn w:val="ListBullet"/>
    <w:link w:val="3GPPAgreementsChar"/>
    <w:qFormat/>
    <w:rsid w:val="005061CE"/>
    <w:pPr>
      <w:spacing w:before="60" w:after="60"/>
      <w:contextualSpacing w:val="0"/>
      <w:jc w:val="both"/>
    </w:pPr>
    <w:rPr>
      <w:sz w:val="22"/>
      <w:lang w:val="en-US" w:eastAsia="zh-CN"/>
    </w:rPr>
  </w:style>
  <w:style w:type="character" w:customStyle="1" w:styleId="3GPPAgreementsChar">
    <w:name w:val="3GPP Agreements Char"/>
    <w:link w:val="3GPPAgreements"/>
    <w:qFormat/>
    <w:rsid w:val="005061CE"/>
    <w:rPr>
      <w:rFonts w:ascii="Times New Roman" w:eastAsia="SimSun" w:hAnsi="Times New Roman" w:cs="Times New Roman"/>
      <w:szCs w:val="20"/>
    </w:rPr>
  </w:style>
  <w:style w:type="paragraph" w:styleId="ListBullet">
    <w:name w:val="List Bullet"/>
    <w:basedOn w:val="Normal"/>
    <w:uiPriority w:val="99"/>
    <w:semiHidden/>
    <w:unhideWhenUsed/>
    <w:rsid w:val="005061CE"/>
    <w:pPr>
      <w:numPr>
        <w:numId w:val="3"/>
      </w:numPr>
      <w:overflowPunct w:val="0"/>
      <w:autoSpaceDE w:val="0"/>
      <w:autoSpaceDN w:val="0"/>
      <w:adjustRightInd w:val="0"/>
      <w:spacing w:after="120"/>
      <w:contextualSpacing/>
      <w:textAlignment w:val="baseline"/>
    </w:pPr>
    <w:rPr>
      <w:rFonts w:ascii="Times New Roman" w:eastAsia="SimSun" w:hAnsi="Times New Roman"/>
      <w:szCs w:val="20"/>
    </w:rPr>
  </w:style>
  <w:style w:type="character" w:styleId="Hyperlink">
    <w:name w:val="Hyperlink"/>
    <w:uiPriority w:val="99"/>
    <w:semiHidden/>
    <w:unhideWhenUsed/>
    <w:rsid w:val="005061CE"/>
    <w:rPr>
      <w:color w:val="0000FF"/>
      <w:u w:val="single"/>
    </w:rPr>
  </w:style>
  <w:style w:type="character" w:styleId="PlaceholderText">
    <w:name w:val="Placeholder Text"/>
    <w:basedOn w:val="DefaultParagraphFont"/>
    <w:uiPriority w:val="99"/>
    <w:semiHidden/>
    <w:rsid w:val="005061CE"/>
    <w:rPr>
      <w:color w:val="808080"/>
    </w:rPr>
  </w:style>
  <w:style w:type="paragraph" w:styleId="PlainText">
    <w:name w:val="Plain Text"/>
    <w:basedOn w:val="Normal"/>
    <w:link w:val="PlainTextChar"/>
    <w:uiPriority w:val="99"/>
    <w:qFormat/>
    <w:rsid w:val="005061CE"/>
    <w:pPr>
      <w:spacing w:after="160" w:line="259" w:lineRule="auto"/>
      <w:jc w:val="both"/>
    </w:pPr>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qFormat/>
    <w:rsid w:val="005061CE"/>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5061CE"/>
    <w:pPr>
      <w:spacing w:after="120"/>
      <w:jc w:val="both"/>
    </w:pPr>
    <w:rPr>
      <w:rFonts w:ascii="Calibri" w:eastAsia="SimSun"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5061CE"/>
    <w:rPr>
      <w:rFonts w:ascii="Calibri" w:eastAsia="SimSun" w:hAnsi="Calibri" w:cs="Calibri"/>
      <w:lang w:eastAsia="x-none"/>
    </w:rPr>
  </w:style>
  <w:style w:type="character" w:customStyle="1" w:styleId="apple-converted-space">
    <w:name w:val="apple-converted-space"/>
    <w:qFormat/>
    <w:rsid w:val="005061CE"/>
  </w:style>
  <w:style w:type="paragraph" w:customStyle="1" w:styleId="xmsonormal">
    <w:name w:val="xmsonormal"/>
    <w:basedOn w:val="Normal"/>
    <w:rsid w:val="005061CE"/>
    <w:rPr>
      <w:rFonts w:ascii="SimSun" w:eastAsia="SimSun" w:hAnsi="SimSun" w:cs="SimSun"/>
      <w:sz w:val="24"/>
      <w:szCs w:val="22"/>
      <w:lang w:val="en-US" w:eastAsia="zh-CN"/>
    </w:rPr>
  </w:style>
  <w:style w:type="character" w:customStyle="1" w:styleId="xapple-converted-space">
    <w:name w:val="xapple-converted-space"/>
    <w:rsid w:val="005061CE"/>
  </w:style>
  <w:style w:type="paragraph" w:customStyle="1" w:styleId="N1">
    <w:name w:val="N1"/>
    <w:basedOn w:val="Normal"/>
    <w:link w:val="N1Char"/>
    <w:qFormat/>
    <w:rsid w:val="005061C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061CE"/>
    <w:rPr>
      <w:rFonts w:cstheme="minorHAnsi"/>
      <w:lang w:eastAsia="ko-KR" w:bidi="hi-IN"/>
    </w:rPr>
  </w:style>
  <w:style w:type="paragraph" w:customStyle="1" w:styleId="xxmsonormal">
    <w:name w:val="xxmsonormal"/>
    <w:basedOn w:val="Normal"/>
    <w:rsid w:val="005061CE"/>
    <w:rPr>
      <w:rFonts w:ascii="Calibri" w:eastAsia="Calibri" w:hAnsi="Calibri" w:cs="Calibri"/>
      <w:sz w:val="22"/>
      <w:szCs w:val="22"/>
      <w:lang w:val="en-US"/>
    </w:rPr>
  </w:style>
  <w:style w:type="paragraph" w:customStyle="1" w:styleId="xxmsolistparagraph">
    <w:name w:val="xxmsolistparagraph"/>
    <w:basedOn w:val="Normal"/>
    <w:rsid w:val="005061CE"/>
    <w:rPr>
      <w:rFonts w:ascii="Calibri" w:eastAsia="Calibri" w:hAnsi="Calibri" w:cs="Calibri"/>
      <w:sz w:val="22"/>
      <w:szCs w:val="22"/>
      <w:lang w:val="en-US"/>
    </w:rPr>
  </w:style>
  <w:style w:type="character" w:styleId="UnresolvedMention">
    <w:name w:val="Unresolved Mention"/>
    <w:basedOn w:val="DefaultParagraphFont"/>
    <w:uiPriority w:val="99"/>
    <w:unhideWhenUsed/>
    <w:rsid w:val="005061CE"/>
    <w:rPr>
      <w:color w:val="605E5C"/>
      <w:shd w:val="clear" w:color="auto" w:fill="E1DFDD"/>
    </w:rPr>
  </w:style>
  <w:style w:type="paragraph" w:customStyle="1" w:styleId="Proposal">
    <w:name w:val="Proposal"/>
    <w:basedOn w:val="BodyText"/>
    <w:qFormat/>
    <w:rsid w:val="005061CE"/>
    <w:pPr>
      <w:numPr>
        <w:numId w:val="4"/>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061CE"/>
    <w:rPr>
      <w:lang w:eastAsia="en-US"/>
    </w:rPr>
  </w:style>
  <w:style w:type="character" w:customStyle="1" w:styleId="B10">
    <w:name w:val="B1 (文字)"/>
    <w:qFormat/>
    <w:locked/>
    <w:rsid w:val="005061CE"/>
    <w:rPr>
      <w:rFonts w:ascii="MS Mincho" w:eastAsia="MS Mincho" w:hAnsi="MS Mincho" w:cs="Calibri"/>
      <w:lang w:eastAsia="zh-CN"/>
    </w:rPr>
  </w:style>
  <w:style w:type="character" w:customStyle="1" w:styleId="B2Char">
    <w:name w:val="B2 Char"/>
    <w:link w:val="B2"/>
    <w:qFormat/>
    <w:rsid w:val="005061CE"/>
    <w:rPr>
      <w:rFonts w:ascii="Times New Roman" w:eastAsia="Times New Roman" w:hAnsi="Times New Roman" w:cs="Times New Roman"/>
      <w:sz w:val="20"/>
      <w:szCs w:val="20"/>
      <w:lang w:val="en-GB" w:eastAsia="en-US"/>
    </w:rPr>
  </w:style>
  <w:style w:type="paragraph" w:customStyle="1" w:styleId="B3">
    <w:name w:val="B3"/>
    <w:basedOn w:val="Normal"/>
    <w:link w:val="B3Char"/>
    <w:rsid w:val="005061CE"/>
    <w:pPr>
      <w:spacing w:after="180"/>
      <w:ind w:left="1135" w:hanging="284"/>
    </w:pPr>
    <w:rPr>
      <w:rFonts w:ascii="Times New Roman" w:eastAsia="SimSun" w:hAnsi="Times New Roman"/>
      <w:szCs w:val="20"/>
    </w:rPr>
  </w:style>
  <w:style w:type="character" w:customStyle="1" w:styleId="B3Char">
    <w:name w:val="B3 Char"/>
    <w:link w:val="B3"/>
    <w:rsid w:val="005061CE"/>
    <w:rPr>
      <w:rFonts w:ascii="Times New Roman" w:eastAsia="SimSun" w:hAnsi="Times New Roman" w:cs="Times New Roman"/>
      <w:sz w:val="20"/>
      <w:szCs w:val="20"/>
      <w:lang w:val="en-GB" w:eastAsia="en-US"/>
    </w:rPr>
  </w:style>
  <w:style w:type="paragraph" w:customStyle="1" w:styleId="listparagraph0">
    <w:name w:val="listparagraph"/>
    <w:basedOn w:val="Normal"/>
    <w:uiPriority w:val="99"/>
    <w:rsid w:val="00A41225"/>
    <w:pPr>
      <w:spacing w:after="160" w:line="252" w:lineRule="auto"/>
      <w:ind w:left="720"/>
    </w:pPr>
    <w:rPr>
      <w:rFonts w:ascii="Calibri" w:eastAsia="Calibri" w:hAnsi="Calibri" w:cs="SimSun"/>
      <w:sz w:val="22"/>
      <w:szCs w:val="22"/>
      <w:lang w:val="en-US"/>
    </w:rPr>
  </w:style>
  <w:style w:type="character" w:styleId="Emphasis">
    <w:name w:val="Emphasis"/>
    <w:basedOn w:val="DefaultParagraphFont"/>
    <w:uiPriority w:val="20"/>
    <w:qFormat/>
    <w:rsid w:val="00A41225"/>
    <w:rPr>
      <w:i/>
      <w:iCs/>
    </w:rPr>
  </w:style>
  <w:style w:type="character" w:styleId="Mention">
    <w:name w:val="Mention"/>
    <w:basedOn w:val="DefaultParagraphFont"/>
    <w:uiPriority w:val="99"/>
    <w:unhideWhenUsed/>
    <w:rsid w:val="008701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226153">
      <w:bodyDiv w:val="1"/>
      <w:marLeft w:val="0"/>
      <w:marRight w:val="0"/>
      <w:marTop w:val="0"/>
      <w:marBottom w:val="0"/>
      <w:divBdr>
        <w:top w:val="none" w:sz="0" w:space="0" w:color="auto"/>
        <w:left w:val="none" w:sz="0" w:space="0" w:color="auto"/>
        <w:bottom w:val="none" w:sz="0" w:space="0" w:color="auto"/>
        <w:right w:val="none" w:sz="0" w:space="0" w:color="auto"/>
      </w:divBdr>
    </w:div>
    <w:div w:id="531650626">
      <w:bodyDiv w:val="1"/>
      <w:marLeft w:val="0"/>
      <w:marRight w:val="0"/>
      <w:marTop w:val="0"/>
      <w:marBottom w:val="0"/>
      <w:divBdr>
        <w:top w:val="none" w:sz="0" w:space="0" w:color="auto"/>
        <w:left w:val="none" w:sz="0" w:space="0" w:color="auto"/>
        <w:bottom w:val="none" w:sz="0" w:space="0" w:color="auto"/>
        <w:right w:val="none" w:sz="0" w:space="0" w:color="auto"/>
      </w:divBdr>
    </w:div>
    <w:div w:id="842015693">
      <w:bodyDiv w:val="1"/>
      <w:marLeft w:val="0"/>
      <w:marRight w:val="0"/>
      <w:marTop w:val="0"/>
      <w:marBottom w:val="0"/>
      <w:divBdr>
        <w:top w:val="none" w:sz="0" w:space="0" w:color="auto"/>
        <w:left w:val="none" w:sz="0" w:space="0" w:color="auto"/>
        <w:bottom w:val="none" w:sz="0" w:space="0" w:color="auto"/>
        <w:right w:val="none" w:sz="0" w:space="0" w:color="auto"/>
      </w:divBdr>
    </w:div>
    <w:div w:id="882912533">
      <w:bodyDiv w:val="1"/>
      <w:marLeft w:val="0"/>
      <w:marRight w:val="0"/>
      <w:marTop w:val="0"/>
      <w:marBottom w:val="0"/>
      <w:divBdr>
        <w:top w:val="none" w:sz="0" w:space="0" w:color="auto"/>
        <w:left w:val="none" w:sz="0" w:space="0" w:color="auto"/>
        <w:bottom w:val="none" w:sz="0" w:space="0" w:color="auto"/>
        <w:right w:val="none" w:sz="0" w:space="0" w:color="auto"/>
      </w:divBdr>
    </w:div>
    <w:div w:id="1194150579">
      <w:bodyDiv w:val="1"/>
      <w:marLeft w:val="0"/>
      <w:marRight w:val="0"/>
      <w:marTop w:val="0"/>
      <w:marBottom w:val="0"/>
      <w:divBdr>
        <w:top w:val="none" w:sz="0" w:space="0" w:color="auto"/>
        <w:left w:val="none" w:sz="0" w:space="0" w:color="auto"/>
        <w:bottom w:val="none" w:sz="0" w:space="0" w:color="auto"/>
        <w:right w:val="none" w:sz="0" w:space="0" w:color="auto"/>
      </w:divBdr>
    </w:div>
    <w:div w:id="1740053157">
      <w:bodyDiv w:val="1"/>
      <w:marLeft w:val="0"/>
      <w:marRight w:val="0"/>
      <w:marTop w:val="0"/>
      <w:marBottom w:val="0"/>
      <w:divBdr>
        <w:top w:val="none" w:sz="0" w:space="0" w:color="auto"/>
        <w:left w:val="none" w:sz="0" w:space="0" w:color="auto"/>
        <w:bottom w:val="none" w:sz="0" w:space="0" w:color="auto"/>
        <w:right w:val="none" w:sz="0" w:space="0" w:color="auto"/>
      </w:divBdr>
    </w:div>
    <w:div w:id="1964388689">
      <w:bodyDiv w:val="1"/>
      <w:marLeft w:val="0"/>
      <w:marRight w:val="0"/>
      <w:marTop w:val="0"/>
      <w:marBottom w:val="0"/>
      <w:divBdr>
        <w:top w:val="none" w:sz="0" w:space="0" w:color="auto"/>
        <w:left w:val="none" w:sz="0" w:space="0" w:color="auto"/>
        <w:bottom w:val="none" w:sz="0" w:space="0" w:color="auto"/>
        <w:right w:val="none" w:sz="0" w:space="0" w:color="auto"/>
      </w:divBdr>
    </w:div>
    <w:div w:id="212071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F457A-5393-46D2-9E09-A2B15843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02A4F-C4A7-4417-A20D-23D5A35549EE}">
  <ds:schemaRefs>
    <ds:schemaRef ds:uri="http://schemas.microsoft.com/sharepoint/v3/contenttype/forms"/>
  </ds:schemaRefs>
</ds:datastoreItem>
</file>

<file path=customXml/itemProps3.xml><?xml version="1.0" encoding="utf-8"?>
<ds:datastoreItem xmlns:ds="http://schemas.openxmlformats.org/officeDocument/2006/customXml" ds:itemID="{4804AA3C-3BC0-440E-90D4-D3524548B0F0}">
  <ds:schemaRefs>
    <ds:schemaRef ds:uri="http://schemas.openxmlformats.org/officeDocument/2006/bibliography"/>
  </ds:schemaRefs>
</ds:datastoreItem>
</file>

<file path=customXml/itemProps4.xml><?xml version="1.0" encoding="utf-8"?>
<ds:datastoreItem xmlns:ds="http://schemas.openxmlformats.org/officeDocument/2006/customXml" ds:itemID="{BDB80780-60AF-479E-9EAA-082A76F3C1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Xiong, Gang</cp:lastModifiedBy>
  <cp:revision>12</cp:revision>
  <dcterms:created xsi:type="dcterms:W3CDTF">2022-04-25T05:07:00Z</dcterms:created>
  <dcterms:modified xsi:type="dcterms:W3CDTF">2022-04-25T05:10:00Z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